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687"/>
        <w:tblW w:w="0" w:type="auto"/>
        <w:tblLook w:val="04A0"/>
      </w:tblPr>
      <w:tblGrid>
        <w:gridCol w:w="644"/>
        <w:gridCol w:w="1514"/>
        <w:gridCol w:w="1340"/>
        <w:gridCol w:w="663"/>
        <w:gridCol w:w="663"/>
        <w:gridCol w:w="663"/>
        <w:gridCol w:w="664"/>
        <w:gridCol w:w="664"/>
        <w:gridCol w:w="664"/>
        <w:gridCol w:w="636"/>
        <w:gridCol w:w="664"/>
        <w:gridCol w:w="664"/>
        <w:gridCol w:w="664"/>
        <w:gridCol w:w="664"/>
        <w:gridCol w:w="677"/>
        <w:gridCol w:w="674"/>
        <w:gridCol w:w="672"/>
        <w:gridCol w:w="664"/>
        <w:gridCol w:w="664"/>
        <w:gridCol w:w="664"/>
      </w:tblGrid>
      <w:tr w:rsidR="001D5B2B" w:rsidRPr="003433EF" w:rsidTr="001D5B2B">
        <w:tc>
          <w:tcPr>
            <w:tcW w:w="644" w:type="dxa"/>
            <w:vMerge w:val="restart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1514" w:type="dxa"/>
            <w:vMerge w:val="restart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1340" w:type="dxa"/>
            <w:vMerge w:val="restart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288" w:type="dxa"/>
            <w:gridSpan w:val="17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1D5B2B" w:rsidRPr="00445699" w:rsidTr="001D5B2B">
        <w:tc>
          <w:tcPr>
            <w:tcW w:w="644" w:type="dxa"/>
            <w:vMerge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vMerge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5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964" w:type="dxa"/>
            <w:gridSpan w:val="3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992" w:type="dxa"/>
            <w:gridSpan w:val="3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23" w:type="dxa"/>
            <w:gridSpan w:val="3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1992" w:type="dxa"/>
            <w:gridSpan w:val="3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1D5B2B" w:rsidRPr="003433EF" w:rsidTr="001D5B2B">
        <w:tc>
          <w:tcPr>
            <w:tcW w:w="644" w:type="dxa"/>
            <w:vMerge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Merge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40" w:type="dxa"/>
            <w:vMerge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63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328" w:type="dxa"/>
            <w:gridSpan w:val="2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636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77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7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72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1D5B2B" w:rsidRPr="003433EF" w:rsidTr="001D5B2B">
        <w:tc>
          <w:tcPr>
            <w:tcW w:w="644" w:type="dxa"/>
            <w:vMerge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vMerge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63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63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636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77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7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72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1D5B2B" w:rsidRPr="003433EF" w:rsidTr="001D5B2B">
        <w:tc>
          <w:tcPr>
            <w:tcW w:w="644" w:type="dxa"/>
            <w:vMerge w:val="restart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102</w:t>
            </w:r>
          </w:p>
        </w:tc>
        <w:tc>
          <w:tcPr>
            <w:tcW w:w="1514" w:type="dxa"/>
            <w:vMerge w:val="restart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г. </w:t>
            </w:r>
            <w:proofErr w:type="spellStart"/>
            <w:r w:rsidRPr="003433EF">
              <w:rPr>
                <w:sz w:val="18"/>
                <w:szCs w:val="18"/>
              </w:rPr>
              <w:t>Ярославль</w:t>
            </w:r>
            <w:proofErr w:type="spellEnd"/>
          </w:p>
        </w:tc>
        <w:tc>
          <w:tcPr>
            <w:tcW w:w="1340" w:type="dxa"/>
            <w:vMerge w:val="restart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МДОУ д/с № 107</w:t>
            </w:r>
          </w:p>
        </w:tc>
        <w:tc>
          <w:tcPr>
            <w:tcW w:w="1326" w:type="dxa"/>
            <w:gridSpan w:val="2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72</w:t>
            </w:r>
          </w:p>
        </w:tc>
        <w:tc>
          <w:tcPr>
            <w:tcW w:w="663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328" w:type="dxa"/>
            <w:gridSpan w:val="2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80.4</w:t>
            </w: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36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96.6</w:t>
            </w: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56.5</w:t>
            </w:r>
          </w:p>
        </w:tc>
        <w:tc>
          <w:tcPr>
            <w:tcW w:w="677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97.2</w:t>
            </w:r>
          </w:p>
        </w:tc>
        <w:tc>
          <w:tcPr>
            <w:tcW w:w="67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97.2</w:t>
            </w:r>
          </w:p>
        </w:tc>
        <w:tc>
          <w:tcPr>
            <w:tcW w:w="672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68.2</w:t>
            </w: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97.2</w:t>
            </w: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97.7</w:t>
            </w: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97.2</w:t>
            </w:r>
          </w:p>
        </w:tc>
      </w:tr>
      <w:tr w:rsidR="001D5B2B" w:rsidRPr="003433EF" w:rsidTr="001D5B2B">
        <w:tc>
          <w:tcPr>
            <w:tcW w:w="644" w:type="dxa"/>
            <w:vMerge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vMerge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64</w:t>
            </w:r>
          </w:p>
        </w:tc>
        <w:tc>
          <w:tcPr>
            <w:tcW w:w="663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79</w:t>
            </w:r>
          </w:p>
        </w:tc>
        <w:tc>
          <w:tcPr>
            <w:tcW w:w="663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84.7</w:t>
            </w: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76.1</w:t>
            </w: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36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96.6</w:t>
            </w: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56.5</w:t>
            </w:r>
          </w:p>
        </w:tc>
        <w:tc>
          <w:tcPr>
            <w:tcW w:w="677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97.2</w:t>
            </w:r>
          </w:p>
        </w:tc>
        <w:tc>
          <w:tcPr>
            <w:tcW w:w="67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97.2</w:t>
            </w:r>
          </w:p>
        </w:tc>
        <w:tc>
          <w:tcPr>
            <w:tcW w:w="672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68.2</w:t>
            </w: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97.2</w:t>
            </w: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97.7</w:t>
            </w:r>
          </w:p>
        </w:tc>
        <w:tc>
          <w:tcPr>
            <w:tcW w:w="664" w:type="dxa"/>
            <w:vAlign w:val="center"/>
          </w:tcPr>
          <w:p w:rsidR="001D5B2B" w:rsidRPr="003433EF" w:rsidRDefault="001D5B2B" w:rsidP="001D5B2B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97.2</w:t>
            </w:r>
          </w:p>
        </w:tc>
      </w:tr>
    </w:tbl>
    <w:p w:rsidR="00000000" w:rsidRPr="001D5B2B" w:rsidRDefault="001D5B2B" w:rsidP="001D5B2B">
      <w:pPr>
        <w:jc w:val="center"/>
        <w:rPr>
          <w:rFonts w:ascii="Georgia" w:hAnsi="Georgia"/>
        </w:rPr>
      </w:pPr>
      <w:r w:rsidRPr="001D5B2B">
        <w:rPr>
          <w:rFonts w:ascii="Georgia" w:hAnsi="Georgia"/>
        </w:rPr>
        <w:t>Результаты проведения независимой оценки качества</w:t>
      </w:r>
    </w:p>
    <w:p w:rsidR="001D5B2B" w:rsidRDefault="001D5B2B"/>
    <w:p w:rsidR="001D5B2B" w:rsidRDefault="001D5B2B"/>
    <w:p w:rsidR="001D5B2B" w:rsidRDefault="001D5B2B"/>
    <w:p w:rsidR="001D5B2B" w:rsidRPr="001D5B2B" w:rsidRDefault="001D5B2B" w:rsidP="001D5B2B">
      <w:pPr>
        <w:rPr>
          <w:rFonts w:ascii="Times New Roman" w:hAnsi="Times New Roman" w:cs="Times New Roman"/>
          <w:sz w:val="18"/>
          <w:szCs w:val="18"/>
        </w:rPr>
      </w:pPr>
      <w:r w:rsidRPr="001D5B2B">
        <w:rPr>
          <w:rFonts w:ascii="Times New Roman" w:hAnsi="Times New Roman" w:cs="Times New Roman"/>
          <w:sz w:val="18"/>
          <w:szCs w:val="18"/>
        </w:rPr>
        <w:t xml:space="preserve">Основные недостатки:  Частичное соответствие содержания материалов, размещенных на информационных стендах, нормативно-правовым актам.     Очень низкий уровень доступности образовательной деятельности для инвалидов.   </w:t>
      </w:r>
    </w:p>
    <w:p w:rsidR="001D5B2B" w:rsidRPr="001D5B2B" w:rsidRDefault="001D5B2B" w:rsidP="001D5B2B">
      <w:pPr>
        <w:rPr>
          <w:rFonts w:ascii="Times New Roman" w:hAnsi="Times New Roman" w:cs="Times New Roman"/>
          <w:sz w:val="18"/>
          <w:szCs w:val="18"/>
        </w:rPr>
      </w:pPr>
      <w:r w:rsidRPr="001D5B2B">
        <w:rPr>
          <w:rFonts w:ascii="Times New Roman" w:hAnsi="Times New Roman" w:cs="Times New Roman"/>
          <w:sz w:val="18"/>
          <w:szCs w:val="18"/>
        </w:rPr>
        <w:t xml:space="preserve">Выводы: Ниже среднего уровня соответствие нормативно-правовым актам содержания материалов, размещенных на информационных стендах; соответствие нормативно-правовым актам содержания материалов, размещенных на официальном сайте организации. На низком уровне находится доступность образовательной деятельности для инвалидов. </w:t>
      </w:r>
    </w:p>
    <w:p w:rsidR="001D5B2B" w:rsidRPr="001D5B2B" w:rsidRDefault="001D5B2B" w:rsidP="001D5B2B">
      <w:pPr>
        <w:rPr>
          <w:rFonts w:ascii="Times New Roman" w:hAnsi="Times New Roman" w:cs="Times New Roman"/>
          <w:sz w:val="18"/>
          <w:szCs w:val="18"/>
        </w:rPr>
      </w:pPr>
      <w:r w:rsidRPr="001D5B2B">
        <w:rPr>
          <w:rFonts w:ascii="Times New Roman" w:hAnsi="Times New Roman" w:cs="Times New Roman"/>
          <w:sz w:val="18"/>
          <w:szCs w:val="18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Привести содержание материалов информационного стенда в соответствие нормативно-правовым актам.  Привести содержание материалов официального сайта организации в соответствие нормативно-правовым актам.  Повышать комфортность условий, в которых осуществляется образовательная деятельность.  Оборудовать, обеспечивать и улучшать условия доступности для инвалидов территории и помещений образовательной организации.  </w:t>
      </w:r>
    </w:p>
    <w:p w:rsidR="001D5B2B" w:rsidRDefault="001D5B2B"/>
    <w:sectPr w:rsidR="001D5B2B" w:rsidSect="001D5B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5B2B"/>
    <w:rsid w:val="001D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B2B"/>
    <w:pPr>
      <w:spacing w:after="0" w:line="240" w:lineRule="auto"/>
    </w:pPr>
    <w:rPr>
      <w:rFonts w:ascii="Times New Roman" w:hAnsi="Times New Roman"/>
      <w:sz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2019-12-26T08:52:00Z</dcterms:created>
  <dcterms:modified xsi:type="dcterms:W3CDTF">2019-12-26T09:03:00Z</dcterms:modified>
</cp:coreProperties>
</file>