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horzAnchor="margin" w:tblpY="345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B70D27" w:rsidRPr="00B70D27" w:rsidTr="002F130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70D27" w:rsidRPr="00B70D27" w:rsidRDefault="00B70D27" w:rsidP="00B70D27">
            <w:pPr>
              <w:ind w:right="316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0D27" w:rsidRPr="00B70D27" w:rsidRDefault="00B70D27" w:rsidP="00B70D27">
            <w:pPr>
              <w:ind w:right="316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0D27" w:rsidRPr="00B70D27" w:rsidRDefault="00B70D27" w:rsidP="00B70D27">
            <w:pPr>
              <w:ind w:right="316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0D27" w:rsidRPr="00B70D27" w:rsidRDefault="00B70D27" w:rsidP="00B70D27">
            <w:pPr>
              <w:ind w:right="316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0D27" w:rsidRPr="00B70D27" w:rsidRDefault="00B70D27" w:rsidP="00B70D27">
            <w:pPr>
              <w:ind w:right="316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0D27" w:rsidRPr="00B70D27" w:rsidRDefault="00B70D27" w:rsidP="00B70D27">
            <w:pPr>
              <w:ind w:right="316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Муниципальное дошкольное образовательное учреждение «Детский сад № 107»</w:t>
            </w:r>
          </w:p>
          <w:p w:rsidR="00B70D27" w:rsidRPr="00B70D27" w:rsidRDefault="00B70D27" w:rsidP="00B70D27">
            <w:pPr>
              <w:ind w:right="31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 с учётом мнения общего собрания работников детского сада</w:t>
            </w:r>
          </w:p>
          <w:p w:rsidR="00B70D27" w:rsidRPr="00B70D27" w:rsidRDefault="00B70D27" w:rsidP="00B70D27">
            <w:pPr>
              <w:ind w:right="31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Протокол № 5</w:t>
            </w:r>
          </w:p>
          <w:p w:rsidR="00B70D27" w:rsidRPr="00B70D27" w:rsidRDefault="00B70D27" w:rsidP="00B70D27">
            <w:pPr>
              <w:ind w:right="31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«17» ноября 2015 г.</w:t>
            </w:r>
          </w:p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0D27" w:rsidRPr="00B70D27" w:rsidRDefault="00B70D27" w:rsidP="00B70D27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Приложение № 5</w:t>
            </w: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 коллективному договору МДОУ  «Детский сад №107»</w:t>
            </w:r>
          </w:p>
          <w:p w:rsidR="00B70D27" w:rsidRPr="00B70D27" w:rsidRDefault="00B70D27" w:rsidP="00B70D27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0D27" w:rsidRPr="00B70D27" w:rsidRDefault="00B70D27" w:rsidP="00B70D27">
            <w:pPr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Утверждено приказом</w:t>
            </w:r>
          </w:p>
          <w:p w:rsidR="00B70D27" w:rsidRPr="00B70D27" w:rsidRDefault="00B70D27" w:rsidP="00B70D27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Заведующего МДОУ</w:t>
            </w:r>
          </w:p>
          <w:p w:rsidR="00B70D27" w:rsidRPr="00B70D27" w:rsidRDefault="00B70D27" w:rsidP="00B70D27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«Детский сад № 107» </w:t>
            </w:r>
          </w:p>
          <w:p w:rsidR="00B70D27" w:rsidRPr="00B70D27" w:rsidRDefault="00B70D27" w:rsidP="00B70D27">
            <w:pPr>
              <w:tabs>
                <w:tab w:val="left" w:pos="1032"/>
              </w:tabs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Приказ № 70</w:t>
            </w:r>
            <w:r w:rsidRPr="00B70D27"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eastAsia="ru-RU"/>
              </w:rPr>
              <w:t>§</w:t>
            </w: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от 17 ноября 2015 г.</w:t>
            </w:r>
          </w:p>
          <w:p w:rsidR="00B70D27" w:rsidRPr="00B70D27" w:rsidRDefault="00B70D27" w:rsidP="00B70D27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B70D27" w:rsidRPr="00B70D27" w:rsidRDefault="00B70D27" w:rsidP="00B70D27">
            <w:pPr>
              <w:ind w:left="31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70D27" w:rsidRPr="00B70D27" w:rsidRDefault="00B70D27" w:rsidP="00B70D27">
      <w:pPr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</w:p>
    <w:p w:rsidR="00B70D27" w:rsidRPr="00B70D27" w:rsidRDefault="00B70D27" w:rsidP="00B70D27">
      <w:pPr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</w:p>
    <w:p w:rsidR="00B70D27" w:rsidRDefault="00B70D27" w:rsidP="00B70D2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0"/>
          <w:szCs w:val="28"/>
          <w:lang w:val="en-US" w:eastAsia="ru-RU"/>
        </w:rPr>
      </w:pPr>
    </w:p>
    <w:p w:rsidR="00B70D27" w:rsidRDefault="00B70D27" w:rsidP="00B70D2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0"/>
          <w:szCs w:val="28"/>
          <w:lang w:val="en-US" w:eastAsia="ru-RU"/>
        </w:rPr>
      </w:pPr>
    </w:p>
    <w:p w:rsidR="00B70D27" w:rsidRDefault="00B70D27" w:rsidP="00B70D2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0"/>
          <w:szCs w:val="28"/>
          <w:lang w:val="en-US" w:eastAsia="ru-RU"/>
        </w:rPr>
      </w:pPr>
    </w:p>
    <w:p w:rsidR="00B70D27" w:rsidRDefault="00B70D27" w:rsidP="00B70D2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0"/>
          <w:szCs w:val="28"/>
          <w:lang w:val="en-US" w:eastAsia="ru-RU"/>
        </w:rPr>
      </w:pPr>
    </w:p>
    <w:p w:rsidR="00B70D27" w:rsidRPr="00B70D27" w:rsidRDefault="00B70D27" w:rsidP="00B70D2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  <w:t>Положение</w:t>
      </w:r>
    </w:p>
    <w:p w:rsidR="00B70D27" w:rsidRPr="00B70D27" w:rsidRDefault="00B70D27" w:rsidP="00B70D2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  <w:t xml:space="preserve">о порядке установления стимулирующих выплат </w:t>
      </w:r>
    </w:p>
    <w:p w:rsidR="00B70D27" w:rsidRPr="00B70D27" w:rsidRDefault="00B70D27" w:rsidP="00B70D2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  <w:t xml:space="preserve">(надбавок и (или) доплат) в </w:t>
      </w:r>
      <w:proofErr w:type="gramStart"/>
      <w:r w:rsidRPr="00B70D27"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  <w:t>муниципальном</w:t>
      </w:r>
      <w:proofErr w:type="gramEnd"/>
    </w:p>
    <w:p w:rsidR="00B70D27" w:rsidRPr="00B70D27" w:rsidRDefault="00B70D27" w:rsidP="00B70D2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  <w:t xml:space="preserve">дошкольном образовательном </w:t>
      </w:r>
      <w:proofErr w:type="gramStart"/>
      <w:r w:rsidRPr="00B70D27"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  <w:t>учреждении</w:t>
      </w:r>
      <w:proofErr w:type="gramEnd"/>
      <w:r w:rsidRPr="00B70D27"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  <w:t xml:space="preserve"> «Детский сад № 107»</w:t>
      </w:r>
    </w:p>
    <w:p w:rsidR="00B70D27" w:rsidRPr="00B70D27" w:rsidRDefault="00B70D27" w:rsidP="00B70D27">
      <w:pPr>
        <w:tabs>
          <w:tab w:val="left" w:pos="4429"/>
        </w:tabs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</w:p>
    <w:p w:rsidR="00B70D27" w:rsidRPr="00B70D27" w:rsidRDefault="00B70D27" w:rsidP="00B70D27">
      <w:pPr>
        <w:tabs>
          <w:tab w:val="left" w:pos="4429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tabs>
          <w:tab w:val="left" w:pos="4429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0D27">
        <w:rPr>
          <w:rFonts w:ascii="Times New Roman" w:hAnsi="Times New Roman" w:cs="Times New Roman"/>
          <w:b/>
          <w:sz w:val="32"/>
          <w:szCs w:val="28"/>
        </w:rPr>
        <w:lastRenderedPageBreak/>
        <w:t>Общие положения</w:t>
      </w:r>
    </w:p>
    <w:p w:rsidR="00B70D27" w:rsidRPr="00B70D27" w:rsidRDefault="00B70D27" w:rsidP="00B70D2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 (с учетом изменений и дополнений), Федеральным законом от 29.12.2012 № 273-ФЗ «Об образовании в РФ» (с изменениями и дополнениями), постановлением Правительства Ярославской области от 29.06 2011 № 465-п «Об оплате труда работников учреждений системы образования Ярославской области и признании утратившим силу постановления Администрации области от 16.07.2007 № 259-а», решением муниципалитета города Ярославля от 24.12 2012 № 23</w:t>
      </w:r>
      <w:proofErr w:type="gramEnd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условиях (системе) оплаты труда работников муниципальных образовательных учреждений города Ярославля, за 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спорта», уставом учреждения и Коллективным договором между работниками и учреждением в дошкольном образовательном учреждении (далее-Детский сад) устанавливаются стимулирующие выплаты (надбавки и (или) доплаты).</w:t>
      </w:r>
      <w:proofErr w:type="gramEnd"/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0D27">
        <w:rPr>
          <w:rFonts w:ascii="Times New Roman" w:hAnsi="Times New Roman" w:cs="Times New Roman"/>
          <w:b/>
          <w:sz w:val="32"/>
          <w:szCs w:val="28"/>
        </w:rPr>
        <w:t>Источники выплат стимулирующих</w:t>
      </w:r>
      <w:r w:rsidRPr="00B70D27">
        <w:rPr>
          <w:rFonts w:ascii="Times New Roman" w:hAnsi="Times New Roman" w:cs="Times New Roman"/>
          <w:sz w:val="32"/>
          <w:szCs w:val="28"/>
        </w:rPr>
        <w:t xml:space="preserve"> </w:t>
      </w:r>
      <w:r w:rsidRPr="00B70D27">
        <w:rPr>
          <w:rFonts w:ascii="Times New Roman" w:hAnsi="Times New Roman" w:cs="Times New Roman"/>
          <w:b/>
          <w:sz w:val="32"/>
          <w:szCs w:val="28"/>
        </w:rPr>
        <w:t>выплат</w:t>
      </w:r>
    </w:p>
    <w:p w:rsidR="00B70D27" w:rsidRPr="00B70D27" w:rsidRDefault="00B70D27" w:rsidP="00B70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0D27">
        <w:rPr>
          <w:rFonts w:ascii="Times New Roman" w:hAnsi="Times New Roman" w:cs="Times New Roman"/>
          <w:sz w:val="32"/>
          <w:szCs w:val="28"/>
        </w:rPr>
        <w:t>(</w:t>
      </w:r>
      <w:r w:rsidRPr="00B70D27">
        <w:rPr>
          <w:rFonts w:ascii="Times New Roman" w:hAnsi="Times New Roman" w:cs="Times New Roman"/>
          <w:b/>
          <w:sz w:val="32"/>
          <w:szCs w:val="28"/>
        </w:rPr>
        <w:t>надбавок и (или) доплат)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27">
        <w:rPr>
          <w:rFonts w:ascii="Times New Roman" w:hAnsi="Times New Roman" w:cs="Times New Roman"/>
          <w:sz w:val="28"/>
          <w:szCs w:val="28"/>
        </w:rPr>
        <w:t>Средства на выплаты стимулирующего характера планируются при расчете фонда оплаты труда, формируемого за счет бюджетных ассигнований областного и городского бюджета.</w:t>
      </w:r>
    </w:p>
    <w:p w:rsidR="00B70D27" w:rsidRPr="00B70D27" w:rsidRDefault="00B70D27" w:rsidP="00B70D2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27">
        <w:rPr>
          <w:rFonts w:ascii="Times New Roman" w:hAnsi="Times New Roman" w:cs="Times New Roman"/>
          <w:sz w:val="28"/>
          <w:szCs w:val="28"/>
        </w:rPr>
        <w:t>Конкретный объем средств, предусмотренный Детскому саду на выплаты стимулирующего характера, определяется учредителем в порядке определения нормативных затрат на оказание муниципальных услуг (работ).</w:t>
      </w:r>
    </w:p>
    <w:p w:rsidR="00B70D27" w:rsidRPr="00B70D27" w:rsidRDefault="00B70D27" w:rsidP="00B70D2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27">
        <w:rPr>
          <w:rFonts w:ascii="Times New Roman" w:hAnsi="Times New Roman" w:cs="Times New Roman"/>
          <w:sz w:val="28"/>
          <w:szCs w:val="28"/>
        </w:rPr>
        <w:t>При этом рекомендуемый объем средств на указанные выплаты составляет 20% средств на оплату труда.</w:t>
      </w:r>
    </w:p>
    <w:p w:rsidR="00B70D27" w:rsidRPr="00B70D27" w:rsidRDefault="00B70D27" w:rsidP="00B70D2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27">
        <w:rPr>
          <w:rFonts w:ascii="Times New Roman" w:hAnsi="Times New Roman" w:cs="Times New Roman"/>
          <w:sz w:val="28"/>
          <w:szCs w:val="28"/>
        </w:rPr>
        <w:t>Помимо указанного фонда на стимулирование работников на выплату стимулирующих надбавок и доплат из бюджетных средств может использоваться экономия фонда оплаты труда Детского сада в целом.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sub_1202"/>
      <w:r w:rsidRPr="00B70D27">
        <w:rPr>
          <w:rFonts w:ascii="Times New Roman" w:hAnsi="Times New Roman" w:cs="Times New Roman"/>
          <w:b/>
          <w:bCs/>
          <w:sz w:val="32"/>
          <w:szCs w:val="28"/>
        </w:rPr>
        <w:t>Условия назначения выплат работникам</w:t>
      </w:r>
    </w:p>
    <w:bookmarkEnd w:id="0"/>
    <w:p w:rsidR="00B70D27" w:rsidRPr="00B70D27" w:rsidRDefault="00B70D27" w:rsidP="00B70D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sub_1221"/>
      <w:r w:rsidRPr="00B70D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3.1. Перечень оснований установления выплат для педагогических работников: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2211"/>
      <w:bookmarkEnd w:id="1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3.1.1. Достижение высоких показателей результативности:</w:t>
      </w:r>
    </w:p>
    <w:bookmarkEnd w:id="2"/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образовательной сфере (положительная динамика в овладении воспитанниками  знаниями, умениями, навыками);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сохранении и укреплении здоровья воспитанников;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в сохранении контингента воспитанников.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2212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 Подготовка призеров конкурсов различного уровня.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2213"/>
      <w:bookmarkEnd w:id="3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 Участие в инновационной, исследовательской и экспериментальной деятельности с дальнейшим внедрением инноваций, результатов исследований и экспериментов в практическую работу, использование передового педагогического опыта (при наличии документального подтверждения).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2214"/>
      <w:bookmarkEnd w:id="4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3.1.4. Качественная подготовка и проведение мероприятий Детского сада, городского, областного и других уровней.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2217"/>
      <w:bookmarkEnd w:id="5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3.1.5. Участие в методической работе:</w:t>
      </w:r>
    </w:p>
    <w:bookmarkEnd w:id="6"/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выступления на семинарах, конференциях, педсоветах;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открытых занятий;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обобщение передового педагогического опыта;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конкурсах педагогического мастерства, проводимых на уровне города.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2218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3.1.6. Отсутствие обоснованных обращений к администрации Детского сада со стороны родителей по поводу качества обучения и возникновения конфликтных ситуаций при проведении образовательной деятельности и воспитательных мероприятий.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222"/>
      <w:bookmarkEnd w:id="7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3.1.7. Качество организации образовательной деятельности: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отсутствие замечаний по организации РППС (соответствие требованиям ФГОС, СанПиН);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планирование, анализ и контроль образовательной деятельности;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7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использование ИКТ в педагогической деятельности;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организация педагогической деятельности с учетом индивидуальных особенностей воспитанников (ИС);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 сотрудничество с детьми (формы работы в соответствии требований ФГОС);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выпускников, готовых к обучению в школе (май;  для педагогов подготовительных групп);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адаптация воспитанников к ДОУ (доля детей, полностью адаптированных к условиям ДОУ в течение месяца)</w:t>
      </w:r>
      <w:r w:rsidRPr="00B70D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3.1.8. Профессиональная компетентность, творческая активность педагога: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7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Повышение образовательного уровня педагога;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квалификации;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участие в конкурсах профессионального мастерства;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участие педагога в реализации культурно – досуговой деятельности (театрализованная деятельность, разработка сценариев, подготовка атрибутов, костюмов, декораций);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работа педагога по самообразованию (система работы, портфолио);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выполнение дополнительной общественной работы (участие в работе ЭГ, АК, </w:t>
      </w:r>
      <w:proofErr w:type="spellStart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ПМПк</w:t>
      </w:r>
      <w:proofErr w:type="spellEnd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конкурсном жюри, комиссий);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участие в методической работе (МС, ТГ, ШМП, наставничество);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участие педагога в разработке нормативно-правовой документации, регулирующей деятельность ДОУ;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реализация дополнительного образования (кружки, студии);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информационная открытость педагога (трансляция педагогического опыта на всех уровнях);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-наличие собственного сайта, опыт сетевого взаимодействия.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3.1.9. Качество профилактической, физкультурно-оздоровительной, коррекционно-развивающей работы: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доля детей, ни разу не болевших (индекс здоровья) за январь-февраль;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доля дней, пропущенных одним ребенком по болезни за январь-февраль;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доля дней, проведенных воспитанниками в группе по факту;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7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динамика показателей коррекционно-развивающей работы учителя – логопеда и учителя – дефектолога (май);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динамика показателей  коррекционно-развивающей работы педагога-психолога (май);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динамика показателей  физического развития воспитанников для инструктора по физической культуре (май).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3.1.9. </w:t>
      </w: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 работы с родителями: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доля родителей (законных представителей) удовлетворенных качеством образования;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родители –  участники образовательной деятельности;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мотивация родителей в укреплении и развитии МТБ ДОУ;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реализация современных форм работы с родителями;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качество информирования родителей.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3.1.10. Соответствие деятельности педагогических работников требованиям законодательства в сфере образования: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отсутствие правонарушений, совершенных в процессе осуществления деятельности в пределах, определенных действующим трудовым и гражданским законодательством,    соблюдение внутреннего трудового распорядка, должностных инструкций;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качественное выполнение приказов и распоряжений руководителя;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отсутствие обоснованных жалоб на работу педагога;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качественное исполнение должностных обязанностей в сфере охраны и укрепления психического и физического здоровья воспитанников;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соблюдение инструкций по безопасности, охране труда в  работе;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соблюдение прав ребенка.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3.2. Перечень оснований установления выплат для административного персонала: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2221"/>
      <w:bookmarkEnd w:id="8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3.2.1. Достижение высоких показателей результативности:</w:t>
      </w:r>
    </w:p>
    <w:bookmarkEnd w:id="9"/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образовательной сфере (исполнение муниципального задания), положительная динамика в овладении воспитанниками знаниями, умениями, навыками;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сохранении и укреплении здоровья воспитанников;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сохранении контингента воспитанников и состава педагогических работников;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реализация внутрифирменного обучения работников;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2222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3.2.2. Наличие у Детского сада статуса экспериментальной, инновационной площадки различного уровня.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2223"/>
      <w:bookmarkEnd w:id="10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3.2.3. Участие Детского сада в мероприятиях, проводимых на уровне города.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2224"/>
      <w:bookmarkEnd w:id="11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3.2.4. Активное участие  воспитанников в мероприятиях различного уровня.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3.2.5. Активное участие педагогов в мероприятиях различного уровня.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3.2.6. Активное участие родительской общественности детского сада в мероприятиях различного уровня.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3.2.7. Наличие у педагогических работников ученой степени, ученого звания.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3.2.8. Деятельность педагогических работников в составе региональных, муниципальных экспертных комиссий, конкурсных жюри.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3.2.9. Издательская деятельность работников.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2225"/>
      <w:bookmarkEnd w:id="12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3.2.5. Высокий уровень квалификации педагогического коллектива.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2227"/>
      <w:bookmarkEnd w:id="13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3.2.6. Наличие практики публичных докладов о результатах деятельности Детского сада.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2228"/>
      <w:bookmarkEnd w:id="14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3.2.7. Своевременное и качественное предоставление установленной отчетности Детского сада и ответов на запросы различных органов и организаций.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2229"/>
      <w:bookmarkEnd w:id="15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3.2.8. Качественное выполнение особо важных (срочных) заданий </w:t>
      </w:r>
      <w:proofErr w:type="gramStart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департамента  образования мэрии города Ярославля</w:t>
      </w:r>
      <w:proofErr w:type="gramEnd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 особо важным заданиям могут относиться задания, требующие организационных, административных и других решений в разовом порядке по реализации муниципальной и региональной политики в области образования (реализация национальных проектов, проведение экспериментальной работы, проектная деятельность, проведение массовых мероприятий и др.).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22211"/>
      <w:bookmarkEnd w:id="16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3.2.9. Предоставление Детским садом дополнительных образовательных услуг; проведение работы с социально неблагополучными семьями.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22212"/>
      <w:bookmarkEnd w:id="17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3.2.10. Отсутствие обоснованных жалоб на Детский сад со стороны родителей (законных представителей) воспитанников.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22213"/>
      <w:bookmarkEnd w:id="18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3.2.11. Низкий уровень травматизма в Детском саду.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22214"/>
      <w:bookmarkEnd w:id="19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3.2.12. Эффективное управление Детским садом. Эффективность управления Детским садом определяется на основе показателей, разрабатываемых и утверждаемых департаментом образования мэрии города Ярославля.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1" w:name="sub_1223"/>
      <w:bookmarkEnd w:id="20"/>
      <w:r w:rsidRPr="00B70D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3.3. Перечень оснований установления выплат для учебно-вспомогательного и обслуживающего персонала: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2231"/>
      <w:bookmarkEnd w:id="21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3.3.1. Качественное и своевременное выполнение должностных обязанностей.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2232"/>
      <w:bookmarkEnd w:id="22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3.3.2. Высокий уровень исполнительской дисциплины.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2233"/>
      <w:bookmarkEnd w:id="23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3.3.3. Отсутствие обоснованных жалоб.</w:t>
      </w:r>
    </w:p>
    <w:bookmarkEnd w:id="24"/>
    <w:p w:rsid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Выплаты в виде стимулирующих надбавок и доплат устанавливаются по результатам прошедшего учебного года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B70D27" w:rsidRPr="00B70D27" w:rsidRDefault="00B70D27" w:rsidP="00B70D2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70D27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Виды и размеры </w:t>
      </w:r>
      <w:r w:rsidRPr="00B70D27">
        <w:rPr>
          <w:rFonts w:ascii="Times New Roman" w:hAnsi="Times New Roman" w:cs="Times New Roman"/>
          <w:b/>
          <w:sz w:val="32"/>
          <w:szCs w:val="28"/>
        </w:rPr>
        <w:t>стимулирующих</w:t>
      </w:r>
      <w:r w:rsidRPr="00B70D27">
        <w:rPr>
          <w:rFonts w:ascii="Times New Roman" w:hAnsi="Times New Roman" w:cs="Times New Roman"/>
          <w:b/>
          <w:bCs/>
          <w:sz w:val="32"/>
          <w:szCs w:val="28"/>
        </w:rPr>
        <w:t xml:space="preserve"> выплат</w:t>
      </w:r>
    </w:p>
    <w:p w:rsidR="00B70D27" w:rsidRPr="00B70D27" w:rsidRDefault="00B70D27" w:rsidP="00B70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70D27">
        <w:rPr>
          <w:rFonts w:ascii="Times New Roman" w:hAnsi="Times New Roman" w:cs="Times New Roman"/>
          <w:b/>
          <w:sz w:val="32"/>
          <w:szCs w:val="28"/>
        </w:rPr>
        <w:t>(надбавок и (или) доплат)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27">
        <w:rPr>
          <w:rFonts w:ascii="Times New Roman" w:hAnsi="Times New Roman" w:cs="Times New Roman"/>
          <w:sz w:val="28"/>
          <w:szCs w:val="28"/>
        </w:rPr>
        <w:t>Стимулирующие выплаты устан</w:t>
      </w:r>
      <w:r>
        <w:rPr>
          <w:rFonts w:ascii="Times New Roman" w:hAnsi="Times New Roman" w:cs="Times New Roman"/>
          <w:sz w:val="28"/>
          <w:szCs w:val="28"/>
        </w:rPr>
        <w:t xml:space="preserve">авливаются работникам с учетом </w:t>
      </w:r>
      <w:r w:rsidRPr="00B70D27">
        <w:rPr>
          <w:rFonts w:ascii="Times New Roman" w:hAnsi="Times New Roman" w:cs="Times New Roman"/>
          <w:sz w:val="28"/>
          <w:szCs w:val="28"/>
        </w:rPr>
        <w:t>критериев, позволяющих оценить эффективность их деятельности.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984"/>
        <w:gridCol w:w="1134"/>
        <w:gridCol w:w="993"/>
        <w:gridCol w:w="992"/>
      </w:tblGrid>
      <w:tr w:rsidR="00B70D27" w:rsidRPr="00B70D27" w:rsidTr="002F1308">
        <w:tc>
          <w:tcPr>
            <w:tcW w:w="5246" w:type="dxa"/>
            <w:vAlign w:val="center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эффективности деятельности</w:t>
            </w:r>
          </w:p>
        </w:tc>
        <w:tc>
          <w:tcPr>
            <w:tcW w:w="1984" w:type="dxa"/>
            <w:vAlign w:val="center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Размер доплат,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должностного оклада (ставки) или абсолютный размер (руб.)</w:t>
            </w:r>
          </w:p>
        </w:tc>
        <w:tc>
          <w:tcPr>
            <w:tcW w:w="1134" w:type="dxa"/>
            <w:vAlign w:val="center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Подтверждающие показатели</w:t>
            </w: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Самоанализ, %</w:t>
            </w: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комиссии, %</w:t>
            </w:r>
          </w:p>
        </w:tc>
      </w:tr>
      <w:tr w:rsidR="00B70D27" w:rsidRPr="00B70D27" w:rsidTr="002F1308">
        <w:tc>
          <w:tcPr>
            <w:tcW w:w="10349" w:type="dxa"/>
            <w:gridSpan w:val="5"/>
            <w:vAlign w:val="center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Должность: старший воспитатель</w:t>
            </w:r>
          </w:p>
        </w:tc>
      </w:tr>
      <w:tr w:rsidR="00B70D27" w:rsidRPr="00B70D27" w:rsidTr="002F1308">
        <w:tc>
          <w:tcPr>
            <w:tcW w:w="5246" w:type="dxa"/>
            <w:vAlign w:val="center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 методической работы по повышению профессиональной квалификации педагогов (внутрифирменное обучение)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510"/>
        </w:trPr>
        <w:tc>
          <w:tcPr>
            <w:tcW w:w="5246" w:type="dxa"/>
          </w:tcPr>
          <w:p w:rsidR="00B70D27" w:rsidRPr="00B70D27" w:rsidRDefault="00B70D27" w:rsidP="00B7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Разнообразие форм методической работы с кадрами, их эффективность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30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 организации контроля (мониторинга) образовательной деятельности.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330"/>
        </w:trPr>
        <w:tc>
          <w:tcPr>
            <w:tcW w:w="5246" w:type="dxa"/>
          </w:tcPr>
          <w:p w:rsidR="00B70D27" w:rsidRPr="00B70D27" w:rsidRDefault="00B70D27" w:rsidP="00B7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Качественная организация работы общественных органов, участвующих в управлении Детским садом (экспертн</w:t>
            </w:r>
            <w:proofErr w:type="gram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методический совет, педагогический совет, творческие группы)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 организации аттестации педагогических работников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 организации курсовой подготовки педагогических работников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85"/>
        </w:trPr>
        <w:tc>
          <w:tcPr>
            <w:tcW w:w="5246" w:type="dxa"/>
          </w:tcPr>
          <w:p w:rsidR="00B70D27" w:rsidRPr="00B70D27" w:rsidRDefault="00B70D27" w:rsidP="00B7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 оформления методической документации (образовательная программа, годовой план работы детского сада, программа развития, материалы оперативного и тематического контроля и т.д.)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40"/>
        </w:trPr>
        <w:tc>
          <w:tcPr>
            <w:tcW w:w="5246" w:type="dxa"/>
          </w:tcPr>
          <w:p w:rsidR="00B70D27" w:rsidRPr="00B70D27" w:rsidRDefault="00B70D27" w:rsidP="00B7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в работе новых, передовых технологий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315"/>
        </w:trPr>
        <w:tc>
          <w:tcPr>
            <w:tcW w:w="5246" w:type="dxa"/>
          </w:tcPr>
          <w:p w:rsidR="00B70D27" w:rsidRPr="00B70D27" w:rsidRDefault="00B70D27" w:rsidP="00B7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Призовые места в городских и областных конкурсах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опыта работы Детского сада и педагогов на разных уровнях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40"/>
        </w:trPr>
        <w:tc>
          <w:tcPr>
            <w:tcW w:w="5246" w:type="dxa"/>
          </w:tcPr>
          <w:p w:rsidR="00B70D27" w:rsidRPr="00B70D27" w:rsidRDefault="00B70D27" w:rsidP="00B7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Публикации в СМИ материалов, создающих </w:t>
            </w: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положительный имидж Детского сада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Отсутствие замечаний со стороны контролирующих органов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 у Детского сада статуса муниципальной, региональной инновационных площадок, стажёрских площадок, ресурсных центров.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комиссий Детского сада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разработке нормативно-правовой базы, локальных актов учреждения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реализация адаптированных образовательных программ для детей с ОВЗ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деятельностью педагогических структурных подразделений Детского сада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рейтинга, </w:t>
            </w:r>
            <w:proofErr w:type="spell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имиджевой</w:t>
            </w:r>
            <w:proofErr w:type="spell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привлекательности Детского сада на разных уровнях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сайтом Детского сада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особо важных заданий руководителя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конструктивного сотрудничества с социальными партнёрами (учреждения здравоохранения и науки, культуры и др.).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Интенсивность и напряженность труда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 Детском саду открытых мероприятий разного уровня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Материальная ответственность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не связанная с должностными обязанностями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Должность:  воспитатель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реализация новых педагогических технологий, постоянный творческий поиск и новаторство в педагогической деятельности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открытых занятий и мероприятий на любом уровне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задолженности по родительской оплате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обоснованных жалоб со стороны родителей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Отсутствие случаев травматизма воспитанников, выполнение плана по дето-дням и снижение заболеваемости детей по </w:t>
            </w: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сравнению с предыдущим периодом или стабильно низкая заболеваемость детей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по благоустройству территории детского сада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работа по созданию и совершенствованию РППС группы (паспорт среды, модель, соответствие требованиям ФГОС, </w:t>
            </w:r>
            <w:proofErr w:type="spell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СаНПин</w:t>
            </w:r>
            <w:proofErr w:type="spell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ИКТ в педагогической деятельности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 оформления  документации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Наставничество (при наличии документального подтверждения)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Выступление на семинарах, конференциях, педсоветах, методических объединениях. Проведение консультаций, семинаров, открытых занятий, мастер-классов.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Инновационная деятельность педагога (авторские разработки, технологии работы с детьми)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Информационная открытость педагога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Активное участие в работе творческих, проектных групп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комиссий Детского сада, советов и др.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воспитанников в конкурсах, выставках и фестивалях различной направленности разного уровня.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конкурсах педагогического мастерства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взаимозаменяемости, в случае производственной необходимости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не связанная с должностными обязанностями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34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Отсутствие замечаний со стороны контролирующих органов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646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Интенсивность и напряженность труда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сайтом Детского сада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рейтинг педагога со стороны родительской общественности, сотрудников в педагогическом сообществе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дней, проведенных воспитанниками в группе по факту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Выполнение особо важных заданий руководителя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Должность: младший воспитатель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 в </w:t>
            </w:r>
            <w:proofErr w:type="spell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-образовательном процессе и общественной деятельности детского сада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Качественное выполнение санитарно-гигиенических правил, сохранение имущества и инвентаря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случаев травматизма воспитанников, выполнение плана по дето-дням и низкий процент заболеваемости в группе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Качественное выполнение своих обязанностей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ремонте, благоустройстве детского сада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благоустройству территории детского сада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обоснованных жалоб со стороны родителей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питания в группах:</w:t>
            </w:r>
          </w:p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(соблюдение графика получения пищи, сервировка столов в соответствии с требованиями, маркировка посуды, соблюдение требований к спецодежде).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проведении праздников, развлечений, утренников.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конкурсах совместно с педагогами (изготовление пособий, оформление развивающей среды, покраска оборудования).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Обработка групп после дезинсекции и дератизации (выход во внерабочее время)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Своевременное устранение неполадок и аварий, угрожающих жизни и здоровью детей, локализация очага инфекционных заболеваний (работа в карантинных условиях).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Своевременная подготовка группы к сезонным изменениям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новому учебному году, летне - оздоровительному периоду.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не связанная с должностными обязанностями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взаимозаменяемости, в случае производственной необходимости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Выполнение особо важных заданий руководителя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с детьми, имеющими ОВЗ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замечаний со стороны контролирующих органов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Должность:</w:t>
            </w: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инструктор по физической культуре, музыкальный руководитель</w:t>
            </w: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детей к участию в конкурсах или соревнованиях различного уровня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проведении культурно-досуговой деятельности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открытых мероприятиях различного уровня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 оформления методической документации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и распространение педагогического опыта: проведение мастер-классов, конференций, семинаров, стажировок на различном уровне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Публикация своего опыта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конкурсах профессионального мастерства различного уровня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  для организации физкультурно-оздоровительной работы с  детьми (педагогическая целесообразность, психологическая и физиологическая комфортность, эстетика оформления помещений)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  для организации работы по музыкальному образованию детей  (педагогическая целесообразность, психологическая и физиологическая комфортность, эстетика оформления помещений)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ИКТ в педагогической деятельности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Инновационная деятельность педагога (авторские разработки, технологии работы с детьми)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современных </w:t>
            </w:r>
            <w:proofErr w:type="spell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здоровьесохраняющих</w:t>
            </w:r>
            <w:proofErr w:type="spell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технологий, педагогических методик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Наставничество (при наличии документального подтверждения)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Информационная открытость педагога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случаев травматизма воспитанников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по благоустройству территории детского сада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Активное участие в работе творческих, проектных групп, комиссий Детского сада.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воспитанников в конкурсах, выставках и фестивалях различной направленности разного уровня.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работа по созданию и совершенствованию РППС физкультурного зала,  (паспорт среды, модель, соответствие требованиям ФГОС, </w:t>
            </w:r>
            <w:proofErr w:type="spell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СаНПин</w:t>
            </w:r>
            <w:proofErr w:type="spell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оборудование спортивной площадки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работа по созданию и совершенствованию РППС музыкального зала,  (паспорт среды, модель, соответствие требованиям ФГОС, </w:t>
            </w:r>
            <w:proofErr w:type="spell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СаНПин</w:t>
            </w:r>
            <w:proofErr w:type="spell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взаимозаменяемости, в случае производственной необходимости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обоснованных жалоб со стороны родителей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Положительная динамика показателей  физического развития воспитанников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Положительная динамика показателей музыкального развития воспитанников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не связанная с должностными обязанностями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особо важных заданий руководителя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рейтинг педагога со стороны родительской общественности, сотрудников в педагогическом сообществе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с детьми, имеющими ОВЗ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Должность: Учитель-логопед, учитель-дефектолог, педагог-психолог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коррекционно-развивающей, логопедической работы с детьми (педагогическая целесообразность, психологическая и физиологическая комфортность, эстетика оформления помещений)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50 %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психолого-педагогического сопровождения в Детском саду, качественной работы службы психолого-педагогического сопровождения (педагогическая целесообразность, психологическая и физиологическая комфортность, эстетика оформления помещений)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Разработка и реализация новых педагогических коррекционно-развивающих технологий, постоянный творческий поиск и новаторство в педагогической деятельности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значимых проектов, планируемых на уровне департамента образования или других структур на уровне города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открытых занятий и мероприятий на любом уровне</w:t>
            </w: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апробирование на практике (модифицированной, авторизованной или авторской программы)</w:t>
            </w: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практико-ориентированных форм работы с родителями (разработка проектов, практикумы, семейные встречи, творческие гостиные, деловые игры и т.д.</w:t>
            </w:r>
            <w:proofErr w:type="gramEnd"/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обоснованных жалоб со стороны родителей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и распространение педагогического опыта: проведение мастер-классов, конференций, семинаров, стажировок на различном уровне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Публикация своего опыта на различном уровне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проведении культурно-досуговой деятельности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случаев травматизма воспитанников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диагностики индивидуальных достижений воспитанников, положительная динамика развития воспитанников в сравнении с предыдущим периодом.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благоустройству территории детского сада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работа по созданию и совершенствованию РППС логопедического кабинета, коррекционно-развивающего центра в группах (паспорт среды, модель, соответствие требованиям ФГОС, </w:t>
            </w:r>
            <w:proofErr w:type="spell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СаНПин</w:t>
            </w:r>
            <w:proofErr w:type="spell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работа по созданию и совершенствованию РППС кабинета педагога-психолога, коррекционно-развивающего центра в группах (паспорт среды, модель, соответствие требованиям ФГОС, </w:t>
            </w:r>
            <w:proofErr w:type="spell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СаНПин</w:t>
            </w:r>
            <w:proofErr w:type="spell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ИКТ в педагогической деятельности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tabs>
                <w:tab w:val="left" w:pos="670"/>
                <w:tab w:val="center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Высокий уровень оформления  документации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tabs>
                <w:tab w:val="left" w:pos="670"/>
                <w:tab w:val="center" w:pos="11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замечаний со стороны контролирующих органов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комиссий Детского сада, советов и др.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не связанная с должностными обязанностями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особо важных заданий руководителя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рейтинг педагога со стороны родительской общественности, сотрудников в педагогическом сообществе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Освоение программ профессиональной подготовки (КПК)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Интеграция со всеми участниками ВОП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норм служебной и профессиональной этики, правил делового поведения и общения.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взаимозаменяемости в случае производственной необходимости.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Должность:</w:t>
            </w: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Старшая медицинская сестра</w:t>
            </w: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Своевременное и качественное предоставление отчётности, ведение документации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Качественный контроль по организации питания детей, соблюдения режима дня в группах, </w:t>
            </w:r>
            <w:proofErr w:type="spell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СаНПинов</w:t>
            </w:r>
            <w:proofErr w:type="spellEnd"/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Оздоровительная работа с детьми и просветительская работа по профилактике заболеваний среди персонала и родителей.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жалоб и конфликтных ситуаций со стороны родителей (законных представителей), воспитанников, сотрудников.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не связанная с должностными обязанностями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комиссий Детского сада, советов и др.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ИКТ в  деятельности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особо важных заданий руководителя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Должность: младшая медицинская сестра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Отсутствие нарушений (замечаний) по </w:t>
            </w: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результатам проверки деятельности структурного подразделения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Выполнение работ по производственной необходимости: проведение ремонтных работ, участие в благоустройстве территории и помещений учреждения, качественная подработка.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жалоб и конфликтных ситуаций со стороны родителей (законных представителей), воспитанников, сотрудников.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норм, служебной и профессиональной этики, правил делового поведение и общения;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работы не входящей в круг должностных обязанностей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Должность: Патронажная медицинская сестра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(замечаний) по результатам проверки деятельности структурного подразделения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 по производственной необходимости: проведение ремонтных работ, участие в благоустройстве территории и помещений учреждения, качественная подработка.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норм, служебной и профессиональной этики, правил делового поведение и общения;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работы не входящей в круг должностных обязанностей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Должность: Медицинская сестра по питанию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Своевременное и качественное предоставление отчётности, ведение документации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Качественный контроль по организации питания детей, соблюдения режима дня в группах.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Оздоровительная работа с детьми и просветительскую работу по вопросам питания среди персонала и родителей.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жалоб и конфликтных ситуаций со стороны родителей (законных представителей), воспитанников, сотрудников.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</w:t>
            </w: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Оказание помощи педагогам в создании условий для формирования привычки к здоровому образу жизни у детей дошкольного возраста (уголок здоровья, буклеты для родителей.)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натуральными нормами по питанию.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организацией работы на пищеблоке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Должность: Шеф – повар, повар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помощи педагогам в создании условий для формирования привычки к здоровому образу жизни у детей дошкольного возраста (уголок здоровья, буклеты для родителей.)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натуральными нормами по питанию.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графика норм и правил выдачи пищи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 по производственной необходимости: проведение ремонтных работ, участие в благоустройстве территории и помещений учреждения,  подработка.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Должность: Подсобный рабочий кухни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 по производственной необходимости: проведение ремонтных работ, участие в благоустройстве территории и помещений учреждения, качественная подработка.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Сохранность имущества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жалоб и конфликтных ситуаций со стороны поваров, администрации, медицинских работников.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Выполнение работ, не связанных с основной деятельностью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50%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Погрузочно-разгрузочные работы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в чистоте помещений пищеблока и кухонного инвентаря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Должность: Кладовщик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Своевременность и качество оформления документации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 по производственной необходимости: проведение ремонтных работ, участие в благоустройстве территории и помещений учреждения,  подработка.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сроков реализации продуктов, условий их хранения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жалоб и конфликтных ситуаций со стороны родителей (законных представителей), воспитанников, сотрудников.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поставщиками продуктов питания, отсутствие нарушений в приеме документации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Аккуратное содержание складских помещений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Своевременный запас необходимых продуктов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замечаний  со стороны администрации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Должность: Машинист по стирке белья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 по производственной необходимости: проведение ремонтных работ, участие в благоустройстве территории и помещений учреждения, качественная подработка.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Сохранность имущества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Выполнение работ, не связанных с основной деятельностью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Должность: Главный бухгалтер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сроков, установленных  порядков и форм представления сведений. Отчётов и статистической отчетности.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Своевременное размещение муниципального заказа на поставку товаров, выполнение работ, оказание  услуг для нужд учреждения в соответствии с бюджетными ассигнованиями.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комиссиями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Качественный контроль и организация работы ДОУ, своевременный контроль организации работы бухгалтерии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Использование информационно-коммуникационных технологий 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работ, не связанных с основной деятельностью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Должность: Бухгалтер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Своевременная  и качественная сдача отчётности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Своевременное размещение муниципального заказа на поставку товаров, выполнение работ, оказание  услуг для нужд учреждения в соответствии с бюджетными ассигнованиями.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Использование информационно-коммуникационных технологий 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Сохранность имущества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работ, не связанных с основной деятельностью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Должность: Кассир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Своевременная  и качественная сдача отчётности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Использование информационно-коммуникационных технологий 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Сохранность имущества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работ, не связанных с основной деятельностью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Должность: Делопроизводитель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Своевременное и качественное предоставление отчётности, ведение документации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 по производственной необходимости: проведение ремонтных работ, участие в благоустройстве территории и помещений учреждения,  подработка.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Своевременное ведение и заполнение личных дел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жалоб и конфликтных ситуаций со стороны родителей (законных представителей), воспитанников, сотрудников.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Своевременная передача в соответствии с резолюцией руководителя документов на заполнение, оформление регистрационных карточек или создание банка данных.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совершенствовании предметно-развивающей среды, эстетическое оформление помещений ДОУ.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ведению документации вновь принятых и отчисленных воспитанников, табеля учёта посещаемости воспитанников.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работ, не связанных с основной деятельностью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Должность: Кастелянша </w:t>
            </w:r>
            <w:proofErr w:type="gramStart"/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-ш</w:t>
            </w:r>
            <w:proofErr w:type="gramEnd"/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вея</w:t>
            </w: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255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Моделирование и пошив костюмов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Выполнение работ по производственной необходимости: проведение ремонтных работ, участие в благоустройстве территории и помещений учреждения, качественная подработка.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Сохранность имущества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жалоб и конфликтных ситуаций со стороны родителей (законных представителей), воспитанников, сотрудников.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корпоративных мероприятий: участие в конкурсах самодеятельности, утренниках, выставках.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совершенствовании предметно-развивающей среды, эстетическое оформление группы и помещений ДОУ.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Должность: Рабочий по обслуживанию здания</w:t>
            </w: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Отсутствие нарушений (замечаний) по результатам проверки деятельности структурного подразделения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 по производственной необходимости: проведение ремонтных работ, участие в благоустройстве территории и помещений учреждения, качественная подработка.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Сохранность имущества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жалоб и конфликтных ситуаций со стороны родителей (законных представителей), воспитанников, сотрудников.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Погрузочно-разгрузочные работы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Должность: Дворник</w:t>
            </w: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Отсутствие нарушений (замечаний) по результатам проверки деятельности структурного подразделения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  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территории в идеально чистом состоянии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Сохранность имущества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жалоб и конфликтных ситуаций со стороны родителей (законных представителей), воспитанников, сотрудников.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Уборка большого количества снега, листьев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Должность: Сторож</w:t>
            </w: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Отсутствие нарушений (замечаний) по результатам проверки деятельности структурного подразделения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ЧП на рабочем месте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Сохранность имущества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жалоб и конфликтных ситуаций со стороны родителей (законных представителей), воспитанников, сотрудников.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Регулярный обход территории детского сада, отсутствие посторонних лиц на территории.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работ, не связанных с основной деятельностью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Должность: Уборщица</w:t>
            </w: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 по производственной необходимости: проведение ремонтных работ, участие в благоустройстве территории и помещений учреждения, качественная подработка.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40%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Помощь в уходе за цветами в коридоре, оклейка окон.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жалоб и конфликтных ситуаций со стороны родителей (законных представителей), воспитанников, сотрудников.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помещений в соответствии с Санитарно-эпидемиологическими требованиями к устройству, содержанию и организации режима работы ДОУ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Должность: Машинист по стирке белья</w:t>
            </w: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по результатам проверки деятельности структурного подразделения.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Выполнение работ по производственной необходимости: проведение ремонтных работ, участие в благоустройстве территории и помещений учреждения, качественная подработка.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Сохранность имущества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работ, не связанных с основной деятельностью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Должность: Грузчик</w:t>
            </w: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Отсутствие нарушений (замечаний) по результатам проверки деятельности структурного подразделения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ЧП на рабочем месте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жалоб и конфликтных ситуаций со стороны родителей (законных представителей), воспитанников, сотрудников.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общения;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работ, не связанных с основной деятельностью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30%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Качественное выполнение погрузочных и разгрузочных работ в учреждении.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 норм и правил техники безопасности и охраны труда в работе.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Выполнение качественной внутренней переработки грузов: сортировку, укладку, переноску, перевеску и т.п. грузов вручную с применением простейших погрузочно-разгрузочных приспособлений.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10349" w:type="dxa"/>
            <w:gridSpan w:val="5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Должность: Заместитель заведующего по административно-хозяйственной работе</w:t>
            </w: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замечаний, предписаний, со стороны контролирующих и надзорных органов по итогам проведённых проверок.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производственного и детского травматизма.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Удовлетворённость качеством и количеством предоставляемых образовательных услуг (отсутствие письменных жалоб и конфликтных ситуаций со стороны родителей (законных представителей) на использование </w:t>
            </w:r>
            <w:proofErr w:type="spell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</w:t>
            </w:r>
            <w:proofErr w:type="spell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теплоресурсов</w:t>
            </w:r>
            <w:proofErr w:type="spellEnd"/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отсутствие перерасхода плановых показателей:</w:t>
            </w:r>
            <w:proofErr w:type="gramEnd"/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 тепло;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электроэнергия;</w:t>
            </w:r>
          </w:p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водоснабжение и  водоотведение;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Создание новых инфраструктурных элементов (ремонт, открытие уличных сооружений)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сроков, установленных порядков и форм представления сведений, отчётов, договоров.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норм, служебной и профессиональной этики, правил делового поведение и общения. 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комиссиями.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25%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Качественный контроль и организация работы МДОУ, своевременный контроль организации работы обслуживающего персонала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70D27" w:rsidRPr="00B70D27" w:rsidTr="002F1308">
        <w:trPr>
          <w:trHeight w:val="180"/>
        </w:trPr>
        <w:tc>
          <w:tcPr>
            <w:tcW w:w="5246" w:type="dxa"/>
          </w:tcPr>
          <w:p w:rsidR="00B70D27" w:rsidRPr="00B70D27" w:rsidRDefault="00B70D27" w:rsidP="00B7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работ, не связанных с основной деятельностью</w:t>
            </w:r>
          </w:p>
        </w:tc>
        <w:tc>
          <w:tcPr>
            <w:tcW w:w="198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  <w:t>До 100%</w:t>
            </w:r>
          </w:p>
        </w:tc>
        <w:tc>
          <w:tcPr>
            <w:tcW w:w="1134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B70D27" w:rsidRPr="00B70D27" w:rsidRDefault="00B70D27" w:rsidP="00B70D2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25" w:name="sub_1203"/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Default="00B70D27" w:rsidP="00B70D2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B70D27" w:rsidRPr="00B70D27" w:rsidRDefault="00B70D27" w:rsidP="00B70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lastRenderedPageBreak/>
        <w:t>V</w:t>
      </w:r>
      <w:r w:rsidRPr="00B70D2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.</w:t>
      </w:r>
      <w:r w:rsidRPr="00B70D27">
        <w:rPr>
          <w:rFonts w:ascii="Times New Roman" w:hAnsi="Times New Roman" w:cs="Times New Roman"/>
          <w:b/>
          <w:bCs/>
          <w:sz w:val="32"/>
          <w:szCs w:val="28"/>
        </w:rPr>
        <w:t xml:space="preserve">Порядок назначения </w:t>
      </w:r>
      <w:r w:rsidRPr="00B70D27">
        <w:rPr>
          <w:rFonts w:ascii="Times New Roman" w:hAnsi="Times New Roman" w:cs="Times New Roman"/>
          <w:b/>
          <w:sz w:val="32"/>
          <w:szCs w:val="28"/>
        </w:rPr>
        <w:t>стимулирующих</w:t>
      </w:r>
      <w:r w:rsidRPr="00B70D27">
        <w:rPr>
          <w:rFonts w:ascii="Times New Roman" w:hAnsi="Times New Roman" w:cs="Times New Roman"/>
          <w:b/>
          <w:bCs/>
          <w:sz w:val="32"/>
          <w:szCs w:val="28"/>
        </w:rPr>
        <w:t xml:space="preserve"> выплат </w:t>
      </w:r>
      <w:r w:rsidRPr="00B70D27">
        <w:rPr>
          <w:rFonts w:ascii="Times New Roman" w:hAnsi="Times New Roman" w:cs="Times New Roman"/>
          <w:b/>
          <w:sz w:val="32"/>
          <w:szCs w:val="28"/>
        </w:rPr>
        <w:t>(надбавок и (или) доплат)</w:t>
      </w:r>
      <w:r w:rsidRPr="00B70D27">
        <w:rPr>
          <w:rFonts w:ascii="Times New Roman" w:hAnsi="Times New Roman" w:cs="Times New Roman"/>
          <w:b/>
          <w:bCs/>
          <w:sz w:val="32"/>
          <w:szCs w:val="28"/>
        </w:rPr>
        <w:t>.</w:t>
      </w:r>
      <w:proofErr w:type="gramEnd"/>
    </w:p>
    <w:bookmarkEnd w:id="25"/>
    <w:p w:rsidR="00B70D27" w:rsidRPr="00B70D27" w:rsidRDefault="00B70D27" w:rsidP="00B70D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232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Для </w:t>
      </w:r>
      <w:r w:rsidRPr="00B70D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назначения </w:t>
      </w: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стимулирующих</w:t>
      </w:r>
      <w:r w:rsidRPr="00B70D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выплат</w:t>
      </w:r>
      <w:r w:rsidRPr="00B70D2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Детского сада представляет в комиссию по установлению выплат стимулирующего и социального характера, обеспечивающую демократический, государственно-общественный характер управления, аналитическую информацию о показателях деятельности работников, являющуюся основанием для установления выплат.</w:t>
      </w:r>
    </w:p>
    <w:bookmarkEnd w:id="26"/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Стимулирующие выплаты устанавливаются в процентном отношении к установленному работнику должностному окладу (ставке заработной платы) в трудовом договоре или в абсолютном размере.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 Стимулирующие выплаты работникам Детского сада производятся в пределах фонда оплаты </w:t>
      </w:r>
      <w:proofErr w:type="gramStart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proofErr w:type="gramEnd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приказа заведующего Детским садом в соответствии с показателями эффективности их деятельности, разработанными в Детском саду, и устанавливаются на постоянной или временной основе.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Заведующий Детским садом имеет право вносить на заседания комиссии предложения об уменьшении размера стимулирующей выплаты работнику либо полной ее отмены при условии некачественного и несвоевременного выполнения порученного задания (работы), невыполнения нормированного задания, объема порученной основной и (или) дополнительной работы и по другим основаниям.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указанных случаях прилагаются документы, подтверждающие допущенные сотрудником некачественное и несвоевременное выполнение порученного задания (работы), невыполнение нормированного задания, объема порученной основной и (или) дополнительной работы или иные обоснования отмены или уменьшения размера выплаты (подтверждающие акты, объяснительные записки работника). </w:t>
      </w:r>
      <w:proofErr w:type="gramEnd"/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5.5. При отсутствии или недостатке финансовых средств, в том числе средств областного и городского бюджета, по не зависящим от Детского сада причинам заведующий Детским садом имеет право приостановить выплату стимулирующих надбавок и доплат либо пересмотреть их размеры на основании решения </w:t>
      </w:r>
      <w:proofErr w:type="gramStart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</w:t>
      </w:r>
      <w:proofErr w:type="gramEnd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установлению выплат стимулирующего и социального характера.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Размер выплат пересматривается при переводе работника на иную должность (работу, специальность), а также в связи с изменением его функциональных обязанностей, характера выполняемых работ, а также при изменении системы оплаты труда. 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234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5.6. Выплаты стимулирующего характера заведующему Детским садом производятся на основании </w:t>
      </w:r>
      <w:proofErr w:type="gramStart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 департамента образования мэрии города Ярославля</w:t>
      </w:r>
      <w:proofErr w:type="gramEnd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разработанными критериями оценки его деятельности.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5.7.   Суммы стимулирующих выплат (надбавок и (или) доплат) учитываются при исчислении среднего заработка в порядке, предусмотренном Правительством РФ.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27"/>
    <w:p w:rsidR="00B70D27" w:rsidRPr="00B70D27" w:rsidRDefault="00B70D27" w:rsidP="00B70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27" w:rsidRPr="00B70D27" w:rsidRDefault="00B70D27" w:rsidP="00B70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27" w:rsidRPr="00B70D27" w:rsidRDefault="00B70D27" w:rsidP="00B70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27" w:rsidRPr="00B70D27" w:rsidRDefault="00B70D27" w:rsidP="00B70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27" w:rsidRPr="00B70D27" w:rsidRDefault="00B70D27" w:rsidP="00B70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27" w:rsidRPr="00B70D27" w:rsidRDefault="00B70D27" w:rsidP="00B70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2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70D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0D27">
        <w:rPr>
          <w:rFonts w:ascii="Times New Roman" w:hAnsi="Times New Roman" w:cs="Times New Roman"/>
          <w:b/>
          <w:sz w:val="32"/>
          <w:szCs w:val="28"/>
        </w:rPr>
        <w:t>Заключительные положения</w:t>
      </w:r>
    </w:p>
    <w:p w:rsidR="00B70D27" w:rsidRPr="00B70D27" w:rsidRDefault="00B70D27" w:rsidP="00B70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Положение о порядке установления стимулирующих выплат (надбавок и (или) доплат) является неотъемлемой частью Положения об оплате труда работников Детского сада. 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Детский сад имеет право дополнять и изменять отдельные статьи данного Положения, не противоречащие действующему законодательству в сфере оплаты труда.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Все изменения и дополнения к настоящему Положению принимаются на общем собрании работников Детского сада.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Настоящее Положение может быть отменено только общим собранием работников Детского сада.</w:t>
      </w: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tabs>
          <w:tab w:val="left" w:pos="4429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Default="00B70D27" w:rsidP="00B70D27">
      <w:pPr>
        <w:spacing w:after="12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B70D27" w:rsidRDefault="00B70D27" w:rsidP="00B70D27">
      <w:pPr>
        <w:spacing w:after="12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B70D27" w:rsidRDefault="00B70D27" w:rsidP="00B70D27">
      <w:pPr>
        <w:spacing w:after="12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B70D27" w:rsidRDefault="00B70D27" w:rsidP="00B70D27">
      <w:pPr>
        <w:spacing w:after="12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B70D27" w:rsidRPr="00B70D27" w:rsidRDefault="00B70D27" w:rsidP="00B70D27">
      <w:pPr>
        <w:spacing w:after="120"/>
        <w:jc w:val="right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 </w:t>
      </w:r>
    </w:p>
    <w:p w:rsidR="00B70D27" w:rsidRPr="00B70D27" w:rsidRDefault="00B70D27" w:rsidP="00B70D27">
      <w:pPr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к  Положению о порядке установления </w:t>
      </w:r>
    </w:p>
    <w:p w:rsidR="00B70D27" w:rsidRPr="00B70D27" w:rsidRDefault="00B70D27" w:rsidP="00B70D27">
      <w:pPr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стимулирующих выплат (надбавок и (или) доплат в</w:t>
      </w:r>
      <w:proofErr w:type="gramEnd"/>
    </w:p>
    <w:p w:rsidR="00B70D27" w:rsidRPr="00B70D27" w:rsidRDefault="00B70D27" w:rsidP="00B70D27">
      <w:pPr>
        <w:tabs>
          <w:tab w:val="left" w:pos="1182"/>
        </w:tabs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МДОУ «Детский сад № 107»</w:t>
      </w:r>
    </w:p>
    <w:p w:rsidR="00B70D27" w:rsidRPr="00B70D27" w:rsidRDefault="00B70D27" w:rsidP="00B70D27">
      <w:pPr>
        <w:spacing w:after="120"/>
        <w:ind w:left="283"/>
        <w:outlineLvl w:val="0"/>
        <w:rPr>
          <w:rFonts w:eastAsiaTheme="minorEastAsia"/>
          <w:b/>
          <w:bCs/>
          <w:iCs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outlineLvl w:val="0"/>
        <w:rPr>
          <w:rFonts w:eastAsiaTheme="minorEastAsia"/>
          <w:bCs/>
          <w:iCs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Перечень выплат за наличие почетного звания, государственных наград, </w:t>
      </w:r>
    </w:p>
    <w:p w:rsidR="00B70D27" w:rsidRPr="00B70D27" w:rsidRDefault="00B70D27" w:rsidP="00B70D2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ученой степени</w:t>
      </w:r>
    </w:p>
    <w:tbl>
      <w:tblPr>
        <w:tblpPr w:leftFromText="180" w:rightFromText="180" w:vertAnchor="text" w:horzAnchor="margin" w:tblpY="236"/>
        <w:tblW w:w="471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48"/>
        <w:gridCol w:w="6119"/>
        <w:gridCol w:w="2031"/>
      </w:tblGrid>
      <w:tr w:rsidR="00B70D27" w:rsidRPr="00B70D27" w:rsidTr="00B70D27"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34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Категория работников </w:t>
            </w:r>
          </w:p>
        </w:tc>
        <w:tc>
          <w:tcPr>
            <w:tcW w:w="115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надбавки</w:t>
            </w:r>
          </w:p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должностному окладу</w:t>
            </w:r>
          </w:p>
        </w:tc>
      </w:tr>
      <w:tr w:rsidR="00B70D27" w:rsidRPr="00B70D27" w:rsidTr="00B70D2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Педагогические и руководящие работники, имеющие  почётное звание (нагрудный знак) «Почетный работник»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B70D27" w:rsidRPr="00B70D27" w:rsidTr="00B70D27">
        <w:trPr>
          <w:trHeight w:val="2444"/>
        </w:trPr>
        <w:tc>
          <w:tcPr>
            <w:tcW w:w="3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Педагогические и руководящие работники, имеющие почетные звания «Народный учитель», «Заслуженный учитель» (преподаватель, тренер и др.) и (или) государственные награды (ордена, медали, кроме юбилейных), полученные в системе образования, физической культуры и спорта</w:t>
            </w:r>
            <w:proofErr w:type="gramEnd"/>
          </w:p>
        </w:tc>
        <w:tc>
          <w:tcPr>
            <w:tcW w:w="1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20%</w:t>
            </w:r>
          </w:p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D27" w:rsidRPr="00B70D27" w:rsidTr="00B70D27">
        <w:tc>
          <w:tcPr>
            <w:tcW w:w="36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D27" w:rsidRPr="00B70D27" w:rsidTr="00B70D27"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Педагогические и руководящие работники, имеющие ученую степень:</w:t>
            </w:r>
          </w:p>
        </w:tc>
        <w:tc>
          <w:tcPr>
            <w:tcW w:w="115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D27" w:rsidRPr="00B70D27" w:rsidTr="00B70D27">
        <w:tc>
          <w:tcPr>
            <w:tcW w:w="36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кандидата наук </w:t>
            </w:r>
          </w:p>
        </w:tc>
        <w:tc>
          <w:tcPr>
            <w:tcW w:w="115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3000 руб.</w:t>
            </w:r>
          </w:p>
        </w:tc>
      </w:tr>
      <w:tr w:rsidR="00B70D27" w:rsidRPr="00B70D27" w:rsidTr="00B70D27">
        <w:tc>
          <w:tcPr>
            <w:tcW w:w="368" w:type="pc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pc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доктора наук</w:t>
            </w:r>
          </w:p>
        </w:tc>
        <w:tc>
          <w:tcPr>
            <w:tcW w:w="1154" w:type="pc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7000 руб.</w:t>
            </w:r>
          </w:p>
        </w:tc>
      </w:tr>
      <w:tr w:rsidR="00B70D27" w:rsidRPr="00B70D27" w:rsidTr="00B70D27"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случае занятия менее одной штатной единицы доплата за ученую степень производится пропорционально размеру занимаемой ставки 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0D27" w:rsidRPr="00B70D27" w:rsidRDefault="00B70D27" w:rsidP="00B70D2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Приложение 2</w:t>
      </w:r>
    </w:p>
    <w:p w:rsidR="00B70D27" w:rsidRPr="00B70D27" w:rsidRDefault="00B70D27" w:rsidP="00B70D27">
      <w:pPr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  Положению о порядке установления</w:t>
      </w:r>
    </w:p>
    <w:p w:rsidR="00B70D27" w:rsidRPr="00B70D27" w:rsidRDefault="00B70D27" w:rsidP="00B70D27">
      <w:pPr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стимулирующих выплат (надбавок и (или) доплат в</w:t>
      </w:r>
      <w:proofErr w:type="gramEnd"/>
    </w:p>
    <w:p w:rsidR="00B70D27" w:rsidRPr="00B70D27" w:rsidRDefault="00B70D27" w:rsidP="00B70D27">
      <w:pPr>
        <w:tabs>
          <w:tab w:val="left" w:pos="1182"/>
        </w:tabs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МДОУ «Детский сад № 107»</w:t>
      </w:r>
    </w:p>
    <w:p w:rsidR="00B70D27" w:rsidRPr="00B70D27" w:rsidRDefault="00B70D27" w:rsidP="00B70D2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jc w:val="center"/>
        <w:outlineLvl w:val="0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jc w:val="center"/>
        <w:outlineLvl w:val="0"/>
        <w:rPr>
          <w:rFonts w:ascii="Times New Roman" w:eastAsiaTheme="minorEastAsia" w:hAnsi="Times New Roman" w:cs="Times New Roman"/>
          <w:b/>
          <w:bCs/>
          <w:iCs/>
          <w:sz w:val="32"/>
          <w:szCs w:val="32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32"/>
          <w:szCs w:val="32"/>
          <w:lang w:eastAsia="ru-RU"/>
        </w:rPr>
        <w:t>Перечень выплат за дополнительную работу, не входящую в круг основных обязанностей работника</w:t>
      </w:r>
    </w:p>
    <w:p w:rsidR="00B70D27" w:rsidRPr="00B70D27" w:rsidRDefault="00B70D27" w:rsidP="00B70D27">
      <w:pPr>
        <w:spacing w:after="120"/>
        <w:ind w:left="283"/>
        <w:jc w:val="center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jc w:val="center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jc w:val="center"/>
        <w:outlineLvl w:val="0"/>
        <w:rPr>
          <w:rFonts w:eastAsiaTheme="minorEastAsia"/>
          <w:b/>
          <w:bCs/>
          <w:iCs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5031"/>
        <w:gridCol w:w="3642"/>
      </w:tblGrid>
      <w:tr w:rsidR="00B70D27" w:rsidRPr="00B70D27" w:rsidTr="002F1308">
        <w:trPr>
          <w:trHeight w:val="100"/>
        </w:trPr>
        <w:tc>
          <w:tcPr>
            <w:tcW w:w="330" w:type="pct"/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09" w:type="pct"/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Перечень выплат</w:t>
            </w:r>
          </w:p>
        </w:tc>
        <w:tc>
          <w:tcPr>
            <w:tcW w:w="1961" w:type="pct"/>
          </w:tcPr>
          <w:p w:rsidR="00B70D27" w:rsidRPr="00B70D27" w:rsidRDefault="00B70D27" w:rsidP="00B7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D2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Размер выплат</w:t>
            </w:r>
          </w:p>
        </w:tc>
      </w:tr>
      <w:tr w:rsidR="00B70D27" w:rsidRPr="00B70D27" w:rsidTr="002F1308">
        <w:trPr>
          <w:trHeight w:val="1071"/>
        </w:trPr>
        <w:tc>
          <w:tcPr>
            <w:tcW w:w="330" w:type="pct"/>
            <w:tcBorders>
              <w:bottom w:val="single" w:sz="4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9" w:type="pct"/>
            <w:tcBorders>
              <w:bottom w:val="single" w:sz="4" w:space="0" w:color="auto"/>
            </w:tcBorders>
          </w:tcPr>
          <w:p w:rsidR="00B70D27" w:rsidRPr="00B70D27" w:rsidRDefault="00B70D27" w:rsidP="00B7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D2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Выплаты за совмещение профессий (должностей), расширение зон обслуживания или увеличение объема выполняемых работ, выполнение обязанностей временно отсутствующих работников</w:t>
            </w:r>
          </w:p>
        </w:tc>
        <w:tc>
          <w:tcPr>
            <w:tcW w:w="1961" w:type="pct"/>
            <w:tcBorders>
              <w:bottom w:val="single" w:sz="4" w:space="0" w:color="auto"/>
            </w:tcBorders>
          </w:tcPr>
          <w:p w:rsidR="00B70D27" w:rsidRPr="00B70D27" w:rsidRDefault="00B70D27" w:rsidP="00B7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B70D2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Размеры устанавливаются руководителем ДОУ по соглашению сторон </w:t>
            </w:r>
          </w:p>
        </w:tc>
      </w:tr>
      <w:tr w:rsidR="00B70D27" w:rsidRPr="00B70D27" w:rsidTr="002F1308">
        <w:trPr>
          <w:trHeight w:val="207"/>
        </w:trPr>
        <w:tc>
          <w:tcPr>
            <w:tcW w:w="330" w:type="pct"/>
            <w:tcBorders>
              <w:top w:val="single" w:sz="4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9" w:type="pct"/>
            <w:tcBorders>
              <w:top w:val="single" w:sz="4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Руководство структурным подразделением</w:t>
            </w:r>
          </w:p>
        </w:tc>
        <w:tc>
          <w:tcPr>
            <w:tcW w:w="1961" w:type="pct"/>
            <w:vMerge w:val="restart"/>
            <w:tcBorders>
              <w:top w:val="single" w:sz="4" w:space="0" w:color="auto"/>
            </w:tcBorders>
          </w:tcPr>
          <w:p w:rsidR="00B70D27" w:rsidRPr="00B70D27" w:rsidRDefault="00B70D27" w:rsidP="00B7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70D2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Выплаты производятся в пределах ФОТ по соглашению сторон </w:t>
            </w:r>
          </w:p>
        </w:tc>
      </w:tr>
      <w:tr w:rsidR="00B70D27" w:rsidRPr="00B70D27" w:rsidTr="002F1308">
        <w:trPr>
          <w:trHeight w:val="60"/>
        </w:trPr>
        <w:tc>
          <w:tcPr>
            <w:tcW w:w="330" w:type="pct"/>
            <w:tcBorders>
              <w:bottom w:val="single" w:sz="4" w:space="0" w:color="auto"/>
            </w:tcBorders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709" w:type="pct"/>
            <w:tcBorders>
              <w:bottom w:val="single" w:sz="4" w:space="0" w:color="auto"/>
            </w:tcBorders>
          </w:tcPr>
          <w:p w:rsidR="00B70D27" w:rsidRPr="00B70D27" w:rsidRDefault="00B70D27" w:rsidP="00B70D27">
            <w:pPr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Иные выплаты </w:t>
            </w:r>
          </w:p>
        </w:tc>
        <w:tc>
          <w:tcPr>
            <w:tcW w:w="1961" w:type="pct"/>
            <w:vMerge/>
            <w:tcBorders>
              <w:bottom w:val="single" w:sz="4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0D27" w:rsidRPr="00B70D27" w:rsidRDefault="00B70D27" w:rsidP="00B70D27">
      <w:pPr>
        <w:spacing w:after="0" w:line="240" w:lineRule="auto"/>
        <w:rPr>
          <w:rFonts w:eastAsiaTheme="minorEastAsia"/>
          <w:bCs/>
          <w:iCs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Cs/>
          <w:iCs/>
          <w:szCs w:val="28"/>
          <w:lang w:eastAsia="ru-RU"/>
        </w:rPr>
        <w:br w:type="page"/>
      </w:r>
    </w:p>
    <w:p w:rsidR="00B70D27" w:rsidRPr="00B70D27" w:rsidRDefault="00B70D27" w:rsidP="00B70D27">
      <w:pPr>
        <w:spacing w:after="120"/>
        <w:ind w:left="567"/>
        <w:jc w:val="right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Приложение 3</w:t>
      </w:r>
    </w:p>
    <w:p w:rsidR="00B70D27" w:rsidRPr="00B70D27" w:rsidRDefault="00B70D27" w:rsidP="00B70D27">
      <w:pPr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  Положению о порядке установления</w:t>
      </w:r>
    </w:p>
    <w:p w:rsidR="00B70D27" w:rsidRPr="00B70D27" w:rsidRDefault="00B70D27" w:rsidP="00B70D27">
      <w:pPr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стимулирующих выплат (надбавок и (или) доплат в</w:t>
      </w:r>
      <w:proofErr w:type="gramEnd"/>
    </w:p>
    <w:p w:rsidR="00B70D27" w:rsidRPr="00B70D27" w:rsidRDefault="00B70D27" w:rsidP="00B70D27">
      <w:pPr>
        <w:tabs>
          <w:tab w:val="left" w:pos="1182"/>
        </w:tabs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МДОУ «Детский сад № 107»</w:t>
      </w:r>
    </w:p>
    <w:p w:rsidR="00B70D27" w:rsidRPr="00B70D27" w:rsidRDefault="00B70D27" w:rsidP="00B70D2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jc w:val="center"/>
        <w:outlineLvl w:val="0"/>
        <w:rPr>
          <w:rFonts w:ascii="Times New Roman" w:eastAsiaTheme="minorEastAsia" w:hAnsi="Times New Roman" w:cs="Times New Roman"/>
          <w:b/>
          <w:bCs/>
          <w:iCs/>
          <w:sz w:val="32"/>
          <w:szCs w:val="32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32"/>
          <w:szCs w:val="32"/>
          <w:lang w:eastAsia="ru-RU"/>
        </w:rPr>
        <w:t>Перечень выплат социального характера</w:t>
      </w:r>
    </w:p>
    <w:p w:rsidR="00B70D27" w:rsidRPr="00B70D27" w:rsidRDefault="00B70D27" w:rsidP="00B70D27">
      <w:pPr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Материальная помощь:</w:t>
      </w:r>
    </w:p>
    <w:p w:rsidR="00B70D27" w:rsidRPr="00B70D27" w:rsidRDefault="00B70D27" w:rsidP="00B70D27">
      <w:pPr>
        <w:spacing w:after="120"/>
        <w:ind w:left="283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B70D27" w:rsidRPr="00B70D27" w:rsidRDefault="00B70D27" w:rsidP="00B70D27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дорогостоящее лечение (до 100% должностного оклада на усмотрение администрации);</w:t>
      </w:r>
    </w:p>
    <w:p w:rsidR="00B70D27" w:rsidRPr="00B70D27" w:rsidRDefault="00B70D27" w:rsidP="00B70D27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70D2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обучение сотрудника по профилю</w:t>
      </w:r>
      <w:proofErr w:type="gramEnd"/>
      <w:r w:rsidRPr="00B70D2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деятельности (до 100% должностного оклада на усмотрение администрации);</w:t>
      </w:r>
    </w:p>
    <w:p w:rsidR="00B70D27" w:rsidRPr="00B70D27" w:rsidRDefault="00B70D27" w:rsidP="00B70D27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бракосочетание работника впервые (до 100% должностного оклада на усмотрение администрации);</w:t>
      </w:r>
    </w:p>
    <w:p w:rsidR="00B70D27" w:rsidRPr="00B70D27" w:rsidRDefault="00B70D27" w:rsidP="00B70D27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рождение ребенка (до 100% должностного оклада на усмотрение администрации);</w:t>
      </w:r>
    </w:p>
    <w:p w:rsidR="00B70D27" w:rsidRPr="00B70D27" w:rsidRDefault="00B70D27" w:rsidP="00B70D27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по иным основаниям (на усмотрение администрации).</w:t>
      </w:r>
    </w:p>
    <w:p w:rsidR="00B70D27" w:rsidRPr="00B70D27" w:rsidRDefault="00B70D27" w:rsidP="00B70D27">
      <w:pPr>
        <w:spacing w:after="120"/>
        <w:ind w:left="720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Единовременные поощрительные выплаты:</w:t>
      </w:r>
    </w:p>
    <w:p w:rsidR="00B70D27" w:rsidRPr="00B70D27" w:rsidRDefault="00B70D27" w:rsidP="00B70D27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 праздничным датам (на усмотрение администрации).</w:t>
      </w:r>
    </w:p>
    <w:p w:rsidR="00B70D27" w:rsidRPr="00B70D27" w:rsidRDefault="00B70D27" w:rsidP="00B70D27">
      <w:pPr>
        <w:spacing w:after="120"/>
        <w:ind w:left="283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outlineLvl w:val="0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outlineLvl w:val="0"/>
        <w:rPr>
          <w:rFonts w:eastAsiaTheme="minorEastAsia"/>
          <w:bCs/>
          <w:iCs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Все вышеперечисленные выплаты производятся только при наличии финансовых средств</w:t>
      </w:r>
      <w:r w:rsidRPr="00B70D27">
        <w:rPr>
          <w:rFonts w:eastAsiaTheme="minorEastAsia"/>
          <w:bCs/>
          <w:iCs/>
          <w:szCs w:val="28"/>
          <w:lang w:eastAsia="ru-RU"/>
        </w:rPr>
        <w:t>.</w:t>
      </w:r>
      <w:r w:rsidRPr="00B70D27">
        <w:rPr>
          <w:rFonts w:eastAsiaTheme="minorEastAsia"/>
          <w:bCs/>
          <w:iCs/>
          <w:szCs w:val="28"/>
          <w:lang w:eastAsia="ru-RU"/>
        </w:rPr>
        <w:br w:type="page"/>
      </w:r>
    </w:p>
    <w:p w:rsidR="00B70D27" w:rsidRPr="00B70D27" w:rsidRDefault="00B70D27" w:rsidP="00B70D27">
      <w:pPr>
        <w:spacing w:after="120"/>
        <w:ind w:left="567"/>
        <w:jc w:val="right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Приложение 4</w:t>
      </w:r>
    </w:p>
    <w:p w:rsidR="00B70D27" w:rsidRPr="00B70D27" w:rsidRDefault="00B70D27" w:rsidP="00B70D27">
      <w:pPr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  Положению о порядке установления</w:t>
      </w:r>
    </w:p>
    <w:p w:rsidR="00B70D27" w:rsidRPr="00B70D27" w:rsidRDefault="00B70D27" w:rsidP="00B70D27">
      <w:pPr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стимулирующих выплат (надбавок и (или) доплат в</w:t>
      </w:r>
      <w:proofErr w:type="gramEnd"/>
    </w:p>
    <w:p w:rsidR="00B70D27" w:rsidRPr="00B70D27" w:rsidRDefault="00B70D27" w:rsidP="00B70D27">
      <w:pPr>
        <w:tabs>
          <w:tab w:val="left" w:pos="1182"/>
        </w:tabs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МДОУ «Детский сад № 107»</w:t>
      </w:r>
    </w:p>
    <w:p w:rsidR="00B70D27" w:rsidRPr="00B70D27" w:rsidRDefault="00B70D27" w:rsidP="00B70D27">
      <w:pPr>
        <w:spacing w:after="120"/>
        <w:outlineLvl w:val="0"/>
        <w:rPr>
          <w:rFonts w:ascii="Times New Roman" w:eastAsiaTheme="minorEastAsia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28"/>
          <w:lang w:val="en-US" w:eastAsia="ru-RU"/>
        </w:rPr>
        <w:t xml:space="preserve">               </w:t>
      </w:r>
      <w:r w:rsidRPr="00B70D27">
        <w:rPr>
          <w:rFonts w:ascii="Times New Roman" w:eastAsiaTheme="minorEastAsia" w:hAnsi="Times New Roman" w:cs="Times New Roman"/>
          <w:b/>
          <w:bCs/>
          <w:iCs/>
          <w:sz w:val="32"/>
          <w:szCs w:val="32"/>
          <w:lang w:eastAsia="ru-RU"/>
        </w:rPr>
        <w:t xml:space="preserve">Перечень выплат стимулирующего характера </w:t>
      </w:r>
    </w:p>
    <w:p w:rsidR="00B70D27" w:rsidRPr="00B70D27" w:rsidRDefault="00B70D27" w:rsidP="00B70D27">
      <w:pPr>
        <w:spacing w:after="120"/>
        <w:ind w:left="283"/>
        <w:jc w:val="center"/>
        <w:outlineLvl w:val="0"/>
        <w:rPr>
          <w:rFonts w:ascii="Times New Roman" w:eastAsiaTheme="minorEastAsia" w:hAnsi="Times New Roman" w:cs="Times New Roman"/>
          <w:b/>
          <w:bCs/>
          <w:iCs/>
          <w:sz w:val="32"/>
          <w:szCs w:val="32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32"/>
          <w:szCs w:val="32"/>
          <w:lang w:eastAsia="ru-RU"/>
        </w:rPr>
        <w:t>(поощрительные выплаты по результатам труда)</w:t>
      </w:r>
    </w:p>
    <w:p w:rsidR="00B70D27" w:rsidRPr="00B70D27" w:rsidRDefault="00B70D27" w:rsidP="00B70D27">
      <w:pPr>
        <w:spacing w:after="120"/>
        <w:outlineLvl w:val="0"/>
        <w:rPr>
          <w:rFonts w:ascii="Times New Roman" w:eastAsiaTheme="minorEastAsia" w:hAnsi="Times New Roman" w:cs="Times New Roman"/>
          <w:b/>
          <w:bCs/>
          <w:iCs/>
          <w:sz w:val="32"/>
          <w:szCs w:val="32"/>
          <w:lang w:val="en-US"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9"/>
        <w:gridCol w:w="2167"/>
      </w:tblGrid>
      <w:tr w:rsidR="00B70D27" w:rsidRPr="00B70D27" w:rsidTr="002F1308">
        <w:tc>
          <w:tcPr>
            <w:tcW w:w="3833" w:type="pct"/>
          </w:tcPr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Перечень выплат</w:t>
            </w:r>
          </w:p>
        </w:tc>
        <w:tc>
          <w:tcPr>
            <w:tcW w:w="1167" w:type="pct"/>
          </w:tcPr>
          <w:p w:rsidR="00B70D27" w:rsidRPr="00B70D27" w:rsidRDefault="00B70D27" w:rsidP="00B7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0D2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Размер выплат</w:t>
            </w:r>
          </w:p>
        </w:tc>
      </w:tr>
      <w:tr w:rsidR="00B70D27" w:rsidRPr="00B70D27" w:rsidTr="002F1308">
        <w:trPr>
          <w:trHeight w:val="60"/>
        </w:trPr>
        <w:tc>
          <w:tcPr>
            <w:tcW w:w="3833" w:type="pct"/>
            <w:tcBorders>
              <w:top w:val="single" w:sz="4" w:space="0" w:color="auto"/>
            </w:tcBorders>
          </w:tcPr>
          <w:p w:rsidR="00B70D27" w:rsidRPr="00B70D27" w:rsidRDefault="00B70D27" w:rsidP="00B70D27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Выплаты за:</w:t>
            </w:r>
          </w:p>
          <w:p w:rsidR="00B70D27" w:rsidRPr="00B70D27" w:rsidRDefault="00B70D27" w:rsidP="00B70D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выполнение показателей посещаемости воспитанников по муниципальному заданию</w:t>
            </w:r>
          </w:p>
          <w:p w:rsidR="00B70D27" w:rsidRPr="00B70D27" w:rsidRDefault="00B70D27" w:rsidP="00B70D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превышение показателей посещаемости воспитанников по муниципальному заданию</w:t>
            </w:r>
          </w:p>
          <w:p w:rsidR="00B70D27" w:rsidRPr="00B70D27" w:rsidRDefault="00B70D27" w:rsidP="00B70D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мобильность  в деятельности</w:t>
            </w:r>
          </w:p>
          <w:p w:rsidR="00B70D27" w:rsidRPr="00B70D27" w:rsidRDefault="00B70D27" w:rsidP="00B70D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работу в экстремальных условиях: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 в условиях отсутствия горячей воды на пищеблоке и в групповых ячейках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участие  в  устранении аварийных ситуаций</w:t>
            </w:r>
          </w:p>
          <w:p w:rsidR="00B70D27" w:rsidRPr="00B70D27" w:rsidRDefault="00B70D27" w:rsidP="00B70D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преобразование развивающей предметно-пространственной среды: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создание интерьера, оформление учебных и групповых кабинетов в ДОУ в соответствии с реализуемой программой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создание условий для организации образовательного процесса во время прогулок с детьми на участках детского сада</w:t>
            </w:r>
          </w:p>
          <w:p w:rsidR="00B70D27" w:rsidRPr="00B70D27" w:rsidRDefault="00B70D27" w:rsidP="00B70D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особо важной работы: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участие в работе творческих групп, комиссий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участие в разработке локальных актов ДОУ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взаимодействие с контрольными органами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организация практики для студентов 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привлечение внебюджетных средств и укрепление МТБ</w:t>
            </w:r>
          </w:p>
          <w:p w:rsidR="00B70D27" w:rsidRPr="00B70D27" w:rsidRDefault="00B70D27" w:rsidP="00B70D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творчество и активность: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внедрение инновационных технологий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участие в организации и проведении тематических праздников, развлечений в нерабочее время</w:t>
            </w:r>
          </w:p>
          <w:p w:rsidR="00B70D27" w:rsidRPr="00B70D27" w:rsidRDefault="00B70D27" w:rsidP="00B70D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- оказание психолого-педагогической помощи семьям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выпуск газет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 публикация статей</w:t>
            </w:r>
          </w:p>
          <w:p w:rsidR="00B70D27" w:rsidRPr="00B70D27" w:rsidRDefault="00B70D27" w:rsidP="00B70D27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размещение информационных материалов на сайте ДОУ</w:t>
            </w:r>
          </w:p>
          <w:p w:rsidR="00B70D27" w:rsidRPr="00B70D27" w:rsidRDefault="00B70D27" w:rsidP="00B70D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дополнительная напряженность в работе</w:t>
            </w:r>
          </w:p>
          <w:p w:rsidR="00B70D27" w:rsidRPr="00B70D27" w:rsidRDefault="00B70D27" w:rsidP="00B70D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иные выплаты</w:t>
            </w:r>
          </w:p>
        </w:tc>
        <w:tc>
          <w:tcPr>
            <w:tcW w:w="1167" w:type="pct"/>
            <w:tcBorders>
              <w:top w:val="single" w:sz="4" w:space="0" w:color="auto"/>
            </w:tcBorders>
            <w:vAlign w:val="center"/>
          </w:tcPr>
          <w:p w:rsidR="00B70D27" w:rsidRPr="00B70D27" w:rsidRDefault="00B70D27" w:rsidP="00B70D27">
            <w:pPr>
              <w:spacing w:after="120"/>
              <w:ind w:left="283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Выплаты производятся в пределах ФОТ </w:t>
            </w:r>
          </w:p>
          <w:p w:rsidR="00B70D27" w:rsidRPr="00B70D27" w:rsidRDefault="00B70D27" w:rsidP="00B70D27">
            <w:pPr>
              <w:spacing w:after="120"/>
              <w:ind w:left="283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70D27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 соглашению сторон </w:t>
            </w:r>
          </w:p>
          <w:p w:rsidR="00B70D27" w:rsidRPr="00B70D27" w:rsidRDefault="00B70D27" w:rsidP="00B70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0D27" w:rsidRPr="00B70D27" w:rsidRDefault="00B70D27" w:rsidP="00B70D2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br w:type="page"/>
      </w:r>
    </w:p>
    <w:p w:rsidR="00B70D27" w:rsidRPr="00B70D27" w:rsidRDefault="00B70D27" w:rsidP="00B70D27">
      <w:pPr>
        <w:spacing w:after="120"/>
        <w:ind w:left="567"/>
        <w:jc w:val="right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Приложение 5</w:t>
      </w:r>
    </w:p>
    <w:p w:rsidR="00B70D27" w:rsidRPr="00B70D27" w:rsidRDefault="00B70D27" w:rsidP="00B70D27">
      <w:pPr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  Положению о порядке установления</w:t>
      </w:r>
    </w:p>
    <w:p w:rsidR="00B70D27" w:rsidRPr="00B70D27" w:rsidRDefault="00B70D27" w:rsidP="00B70D27">
      <w:pPr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стимулирующих выплат (надбавок и (или) доплат в</w:t>
      </w:r>
      <w:proofErr w:type="gramEnd"/>
    </w:p>
    <w:p w:rsidR="00B70D27" w:rsidRPr="00B70D27" w:rsidRDefault="00B70D27" w:rsidP="00B70D27">
      <w:pPr>
        <w:tabs>
          <w:tab w:val="left" w:pos="1182"/>
        </w:tabs>
        <w:spacing w:after="120"/>
        <w:ind w:left="283"/>
        <w:jc w:val="right"/>
        <w:outlineLvl w:val="0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B70D2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МДОУ «Детский сад № 107»</w:t>
      </w:r>
    </w:p>
    <w:p w:rsidR="00B70D27" w:rsidRPr="00B70D27" w:rsidRDefault="00B70D27" w:rsidP="00B70D2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70D2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Перечень понижающих факторов при выплатах стимулирующего характера</w:t>
      </w:r>
    </w:p>
    <w:p w:rsidR="00B70D27" w:rsidRPr="00B70D27" w:rsidRDefault="00B70D27" w:rsidP="00B70D27">
      <w:pPr>
        <w:spacing w:after="120"/>
        <w:ind w:left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 трудовой дисциплины и охраны труда</w:t>
      </w:r>
    </w:p>
    <w:p w:rsidR="00B70D27" w:rsidRPr="00B70D27" w:rsidRDefault="00B70D27" w:rsidP="00B70D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Нарушение </w:t>
      </w:r>
      <w:proofErr w:type="spellStart"/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санэпидрежима</w:t>
      </w:r>
      <w:proofErr w:type="spellEnd"/>
    </w:p>
    <w:p w:rsidR="00B70D27" w:rsidRPr="00B70D27" w:rsidRDefault="00B70D27" w:rsidP="00B70D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Нарушение профессиональной этики </w:t>
      </w:r>
    </w:p>
    <w:p w:rsidR="00B70D27" w:rsidRPr="00B70D27" w:rsidRDefault="00B70D27" w:rsidP="00B70D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Травмы воспитанников</w:t>
      </w:r>
    </w:p>
    <w:p w:rsidR="00B70D27" w:rsidRPr="00B70D27" w:rsidRDefault="00B70D27" w:rsidP="00B70D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Хищения </w:t>
      </w:r>
    </w:p>
    <w:p w:rsidR="00B70D27" w:rsidRPr="00B70D27" w:rsidRDefault="00B70D27" w:rsidP="00B70D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Жалобы, конфликты</w:t>
      </w:r>
    </w:p>
    <w:p w:rsidR="00B70D27" w:rsidRPr="00B70D27" w:rsidRDefault="00B70D27" w:rsidP="00B70D27">
      <w:pPr>
        <w:spacing w:after="120"/>
        <w:ind w:left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D27" w:rsidRPr="00B70D27" w:rsidRDefault="00B70D27" w:rsidP="00B70D27">
      <w:pPr>
        <w:spacing w:after="120"/>
        <w:ind w:left="283"/>
        <w:jc w:val="both"/>
        <w:rPr>
          <w:rFonts w:eastAsiaTheme="minorEastAsia"/>
          <w:szCs w:val="28"/>
          <w:lang w:val="en-US" w:eastAsia="ru-RU"/>
        </w:rPr>
      </w:pPr>
      <w:r w:rsidRPr="00B70D27">
        <w:rPr>
          <w:rFonts w:eastAsiaTheme="minorEastAsia"/>
          <w:szCs w:val="28"/>
          <w:lang w:eastAsia="ru-RU"/>
        </w:rPr>
        <w:br w:type="page"/>
      </w:r>
      <w:bookmarkStart w:id="28" w:name="_GoBack"/>
      <w:bookmarkEnd w:id="28"/>
    </w:p>
    <w:sectPr w:rsidR="00B70D27" w:rsidRPr="00B70D27" w:rsidSect="00F926BF">
      <w:pgSz w:w="11906" w:h="16838"/>
      <w:pgMar w:top="1134" w:right="1418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6E6"/>
    <w:multiLevelType w:val="hybridMultilevel"/>
    <w:tmpl w:val="5D66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B764C"/>
    <w:multiLevelType w:val="multilevel"/>
    <w:tmpl w:val="A9524D76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abstractNum w:abstractNumId="2">
    <w:nsid w:val="40827C4D"/>
    <w:multiLevelType w:val="hybridMultilevel"/>
    <w:tmpl w:val="90F4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E5A5F"/>
    <w:multiLevelType w:val="hybridMultilevel"/>
    <w:tmpl w:val="9CBC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D043F"/>
    <w:multiLevelType w:val="hybridMultilevel"/>
    <w:tmpl w:val="3F169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C2"/>
    <w:rsid w:val="000263BA"/>
    <w:rsid w:val="005D60DD"/>
    <w:rsid w:val="00B70D27"/>
    <w:rsid w:val="00BE7EC2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D"/>
  </w:style>
  <w:style w:type="paragraph" w:styleId="1">
    <w:name w:val="heading 1"/>
    <w:basedOn w:val="a"/>
    <w:next w:val="a"/>
    <w:link w:val="10"/>
    <w:uiPriority w:val="9"/>
    <w:qFormat/>
    <w:rsid w:val="00B70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70D2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D2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0D27"/>
  </w:style>
  <w:style w:type="paragraph" w:styleId="a3">
    <w:name w:val="List Paragraph"/>
    <w:basedOn w:val="a"/>
    <w:qFormat/>
    <w:rsid w:val="00B70D27"/>
    <w:pPr>
      <w:ind w:left="720"/>
      <w:contextualSpacing/>
    </w:pPr>
  </w:style>
  <w:style w:type="character" w:styleId="a4">
    <w:name w:val="Hyperlink"/>
    <w:uiPriority w:val="99"/>
    <w:unhideWhenUsed/>
    <w:rsid w:val="00B70D27"/>
    <w:rPr>
      <w:color w:val="0000FF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B70D27"/>
    <w:pPr>
      <w:outlineLvl w:val="9"/>
    </w:pPr>
    <w:rPr>
      <w:rFonts w:ascii="Cambria" w:eastAsia="Times New Roman" w:hAnsi="Cambria" w:cs="Times New Roman"/>
      <w:color w:val="365F91"/>
    </w:rPr>
  </w:style>
  <w:style w:type="paragraph" w:styleId="21">
    <w:name w:val="toc 2"/>
    <w:basedOn w:val="a"/>
    <w:next w:val="a"/>
    <w:autoRedefine/>
    <w:uiPriority w:val="39"/>
    <w:unhideWhenUsed/>
    <w:rsid w:val="00B70D27"/>
    <w:pPr>
      <w:tabs>
        <w:tab w:val="left" w:pos="660"/>
        <w:tab w:val="right" w:leader="dot" w:pos="9072"/>
      </w:tabs>
      <w:spacing w:after="100"/>
      <w:ind w:left="220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B70D2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70D2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B70D27"/>
    <w:rPr>
      <w:vertAlign w:val="superscript"/>
    </w:rPr>
  </w:style>
  <w:style w:type="paragraph" w:styleId="a9">
    <w:name w:val="No Spacing"/>
    <w:uiPriority w:val="1"/>
    <w:qFormat/>
    <w:rsid w:val="00B70D27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B7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B70D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0D27"/>
    <w:rPr>
      <w:sz w:val="16"/>
      <w:szCs w:val="16"/>
    </w:rPr>
  </w:style>
  <w:style w:type="paragraph" w:customStyle="1" w:styleId="FR1">
    <w:name w:val="FR1"/>
    <w:rsid w:val="00B70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B70D27"/>
    <w:pPr>
      <w:spacing w:after="120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70D27"/>
    <w:rPr>
      <w:rFonts w:eastAsiaTheme="minorEastAsia"/>
      <w:lang w:eastAsia="ru-RU"/>
    </w:rPr>
  </w:style>
  <w:style w:type="paragraph" w:customStyle="1" w:styleId="ConsPlusNormal">
    <w:name w:val="ConsPlusNormal"/>
    <w:rsid w:val="00B70D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d">
    <w:name w:val="Plain Text"/>
    <w:basedOn w:val="a"/>
    <w:link w:val="ae"/>
    <w:rsid w:val="00B70D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70D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List"/>
    <w:basedOn w:val="a"/>
    <w:rsid w:val="00B70D2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semiHidden/>
    <w:unhideWhenUsed/>
    <w:rsid w:val="00B70D27"/>
    <w:pPr>
      <w:ind w:left="849" w:hanging="283"/>
      <w:contextualSpacing/>
    </w:pPr>
  </w:style>
  <w:style w:type="paragraph" w:customStyle="1" w:styleId="12">
    <w:name w:val="Цитата1"/>
    <w:basedOn w:val="a"/>
    <w:rsid w:val="00B70D27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rsid w:val="00B70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70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70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List 4"/>
    <w:basedOn w:val="a"/>
    <w:uiPriority w:val="99"/>
    <w:semiHidden/>
    <w:unhideWhenUsed/>
    <w:rsid w:val="00B70D27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Continue 3"/>
    <w:basedOn w:val="a"/>
    <w:uiPriority w:val="99"/>
    <w:unhideWhenUsed/>
    <w:rsid w:val="00B70D27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70D2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70D27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B70D2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70D27"/>
    <w:rPr>
      <w:rFonts w:eastAsiaTheme="minorEastAsia"/>
      <w:lang w:eastAsia="ru-RU"/>
    </w:rPr>
  </w:style>
  <w:style w:type="character" w:customStyle="1" w:styleId="FontStyle29">
    <w:name w:val="Font Style29"/>
    <w:uiPriority w:val="99"/>
    <w:rsid w:val="00B70D2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70D27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70D27"/>
    <w:pPr>
      <w:widowControl w:val="0"/>
      <w:autoSpaceDE w:val="0"/>
      <w:autoSpaceDN w:val="0"/>
      <w:adjustRightInd w:val="0"/>
      <w:spacing w:after="0" w:line="302" w:lineRule="exact"/>
      <w:ind w:hanging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D27"/>
  </w:style>
  <w:style w:type="paragraph" w:styleId="af5">
    <w:name w:val="Body Text"/>
    <w:basedOn w:val="a"/>
    <w:link w:val="af6"/>
    <w:uiPriority w:val="99"/>
    <w:semiHidden/>
    <w:unhideWhenUsed/>
    <w:rsid w:val="00B70D27"/>
    <w:pPr>
      <w:spacing w:after="120"/>
    </w:pPr>
    <w:rPr>
      <w:rFonts w:eastAsiaTheme="minorEastAsia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B70D27"/>
    <w:rPr>
      <w:rFonts w:eastAsiaTheme="minorEastAsia"/>
      <w:lang w:eastAsia="ru-RU"/>
    </w:rPr>
  </w:style>
  <w:style w:type="paragraph" w:customStyle="1" w:styleId="af7">
    <w:name w:val="Таблицы (моноширинный)"/>
    <w:basedOn w:val="a"/>
    <w:next w:val="a"/>
    <w:rsid w:val="00B70D27"/>
    <w:rPr>
      <w:rFonts w:ascii="Courier New" w:eastAsia="Times New Roman" w:hAnsi="Courier New" w:cs="Courier New"/>
      <w:lang w:val="en-US"/>
    </w:rPr>
  </w:style>
  <w:style w:type="paragraph" w:styleId="af8">
    <w:name w:val="Balloon Text"/>
    <w:basedOn w:val="a"/>
    <w:link w:val="af9"/>
    <w:uiPriority w:val="99"/>
    <w:semiHidden/>
    <w:unhideWhenUsed/>
    <w:rsid w:val="00B70D2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B70D27"/>
    <w:rPr>
      <w:rFonts w:ascii="Tahoma" w:eastAsiaTheme="minorEastAsia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70D2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70D27"/>
    <w:rPr>
      <w:rFonts w:eastAsiaTheme="minorEastAsia"/>
      <w:lang w:eastAsia="ru-RU"/>
    </w:rPr>
  </w:style>
  <w:style w:type="paragraph" w:styleId="afa">
    <w:name w:val="Title"/>
    <w:basedOn w:val="a"/>
    <w:link w:val="afb"/>
    <w:qFormat/>
    <w:rsid w:val="00B70D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B70D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B70D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D"/>
  </w:style>
  <w:style w:type="paragraph" w:styleId="1">
    <w:name w:val="heading 1"/>
    <w:basedOn w:val="a"/>
    <w:next w:val="a"/>
    <w:link w:val="10"/>
    <w:uiPriority w:val="9"/>
    <w:qFormat/>
    <w:rsid w:val="00B70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70D2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D2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0D27"/>
  </w:style>
  <w:style w:type="paragraph" w:styleId="a3">
    <w:name w:val="List Paragraph"/>
    <w:basedOn w:val="a"/>
    <w:qFormat/>
    <w:rsid w:val="00B70D27"/>
    <w:pPr>
      <w:ind w:left="720"/>
      <w:contextualSpacing/>
    </w:pPr>
  </w:style>
  <w:style w:type="character" w:styleId="a4">
    <w:name w:val="Hyperlink"/>
    <w:uiPriority w:val="99"/>
    <w:unhideWhenUsed/>
    <w:rsid w:val="00B70D27"/>
    <w:rPr>
      <w:color w:val="0000FF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B70D27"/>
    <w:pPr>
      <w:outlineLvl w:val="9"/>
    </w:pPr>
    <w:rPr>
      <w:rFonts w:ascii="Cambria" w:eastAsia="Times New Roman" w:hAnsi="Cambria" w:cs="Times New Roman"/>
      <w:color w:val="365F91"/>
    </w:rPr>
  </w:style>
  <w:style w:type="paragraph" w:styleId="21">
    <w:name w:val="toc 2"/>
    <w:basedOn w:val="a"/>
    <w:next w:val="a"/>
    <w:autoRedefine/>
    <w:uiPriority w:val="39"/>
    <w:unhideWhenUsed/>
    <w:rsid w:val="00B70D27"/>
    <w:pPr>
      <w:tabs>
        <w:tab w:val="left" w:pos="660"/>
        <w:tab w:val="right" w:leader="dot" w:pos="9072"/>
      </w:tabs>
      <w:spacing w:after="100"/>
      <w:ind w:left="220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B70D2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70D2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B70D27"/>
    <w:rPr>
      <w:vertAlign w:val="superscript"/>
    </w:rPr>
  </w:style>
  <w:style w:type="paragraph" w:styleId="a9">
    <w:name w:val="No Spacing"/>
    <w:uiPriority w:val="1"/>
    <w:qFormat/>
    <w:rsid w:val="00B70D27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B7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B70D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0D27"/>
    <w:rPr>
      <w:sz w:val="16"/>
      <w:szCs w:val="16"/>
    </w:rPr>
  </w:style>
  <w:style w:type="paragraph" w:customStyle="1" w:styleId="FR1">
    <w:name w:val="FR1"/>
    <w:rsid w:val="00B70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B70D27"/>
    <w:pPr>
      <w:spacing w:after="120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70D27"/>
    <w:rPr>
      <w:rFonts w:eastAsiaTheme="minorEastAsia"/>
      <w:lang w:eastAsia="ru-RU"/>
    </w:rPr>
  </w:style>
  <w:style w:type="paragraph" w:customStyle="1" w:styleId="ConsPlusNormal">
    <w:name w:val="ConsPlusNormal"/>
    <w:rsid w:val="00B70D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d">
    <w:name w:val="Plain Text"/>
    <w:basedOn w:val="a"/>
    <w:link w:val="ae"/>
    <w:rsid w:val="00B70D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70D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List"/>
    <w:basedOn w:val="a"/>
    <w:rsid w:val="00B70D2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semiHidden/>
    <w:unhideWhenUsed/>
    <w:rsid w:val="00B70D27"/>
    <w:pPr>
      <w:ind w:left="849" w:hanging="283"/>
      <w:contextualSpacing/>
    </w:pPr>
  </w:style>
  <w:style w:type="paragraph" w:customStyle="1" w:styleId="12">
    <w:name w:val="Цитата1"/>
    <w:basedOn w:val="a"/>
    <w:rsid w:val="00B70D27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rsid w:val="00B70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70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70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List 4"/>
    <w:basedOn w:val="a"/>
    <w:uiPriority w:val="99"/>
    <w:semiHidden/>
    <w:unhideWhenUsed/>
    <w:rsid w:val="00B70D27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Continue 3"/>
    <w:basedOn w:val="a"/>
    <w:uiPriority w:val="99"/>
    <w:unhideWhenUsed/>
    <w:rsid w:val="00B70D27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70D2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70D27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B70D2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70D27"/>
    <w:rPr>
      <w:rFonts w:eastAsiaTheme="minorEastAsia"/>
      <w:lang w:eastAsia="ru-RU"/>
    </w:rPr>
  </w:style>
  <w:style w:type="character" w:customStyle="1" w:styleId="FontStyle29">
    <w:name w:val="Font Style29"/>
    <w:uiPriority w:val="99"/>
    <w:rsid w:val="00B70D2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70D27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70D27"/>
    <w:pPr>
      <w:widowControl w:val="0"/>
      <w:autoSpaceDE w:val="0"/>
      <w:autoSpaceDN w:val="0"/>
      <w:adjustRightInd w:val="0"/>
      <w:spacing w:after="0" w:line="302" w:lineRule="exact"/>
      <w:ind w:hanging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D27"/>
  </w:style>
  <w:style w:type="paragraph" w:styleId="af5">
    <w:name w:val="Body Text"/>
    <w:basedOn w:val="a"/>
    <w:link w:val="af6"/>
    <w:uiPriority w:val="99"/>
    <w:semiHidden/>
    <w:unhideWhenUsed/>
    <w:rsid w:val="00B70D27"/>
    <w:pPr>
      <w:spacing w:after="120"/>
    </w:pPr>
    <w:rPr>
      <w:rFonts w:eastAsiaTheme="minorEastAsia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B70D27"/>
    <w:rPr>
      <w:rFonts w:eastAsiaTheme="minorEastAsia"/>
      <w:lang w:eastAsia="ru-RU"/>
    </w:rPr>
  </w:style>
  <w:style w:type="paragraph" w:customStyle="1" w:styleId="af7">
    <w:name w:val="Таблицы (моноширинный)"/>
    <w:basedOn w:val="a"/>
    <w:next w:val="a"/>
    <w:rsid w:val="00B70D27"/>
    <w:rPr>
      <w:rFonts w:ascii="Courier New" w:eastAsia="Times New Roman" w:hAnsi="Courier New" w:cs="Courier New"/>
      <w:lang w:val="en-US"/>
    </w:rPr>
  </w:style>
  <w:style w:type="paragraph" w:styleId="af8">
    <w:name w:val="Balloon Text"/>
    <w:basedOn w:val="a"/>
    <w:link w:val="af9"/>
    <w:uiPriority w:val="99"/>
    <w:semiHidden/>
    <w:unhideWhenUsed/>
    <w:rsid w:val="00B70D2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B70D27"/>
    <w:rPr>
      <w:rFonts w:ascii="Tahoma" w:eastAsiaTheme="minorEastAsia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70D2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70D27"/>
    <w:rPr>
      <w:rFonts w:eastAsiaTheme="minorEastAsia"/>
      <w:lang w:eastAsia="ru-RU"/>
    </w:rPr>
  </w:style>
  <w:style w:type="paragraph" w:styleId="afa">
    <w:name w:val="Title"/>
    <w:basedOn w:val="a"/>
    <w:link w:val="afb"/>
    <w:qFormat/>
    <w:rsid w:val="00B70D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B70D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B70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6522</Words>
  <Characters>37182</Characters>
  <Application>Microsoft Office Word</Application>
  <DocSecurity>0</DocSecurity>
  <Lines>309</Lines>
  <Paragraphs>87</Paragraphs>
  <ScaleCrop>false</ScaleCrop>
  <Company/>
  <LinksUpToDate>false</LinksUpToDate>
  <CharactersWithSpaces>43617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Cabinet</dc:creator>
  <cp:keywords/>
  <dc:description/>
  <cp:lastModifiedBy>Metod Cabinet</cp:lastModifiedBy>
  <cp:revision>2</cp:revision>
  <dcterms:created xsi:type="dcterms:W3CDTF">2015-12-07T06:49:00Z</dcterms:created>
  <dcterms:modified xsi:type="dcterms:W3CDTF">2015-12-07T06:58:00Z</dcterms:modified>
</cp:coreProperties>
</file>