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8" w:rsidRPr="00345C06" w:rsidRDefault="00064FC8" w:rsidP="00064F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5C06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064FC8" w:rsidRPr="00345C06" w:rsidRDefault="00064FC8" w:rsidP="00064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5C06">
        <w:rPr>
          <w:rFonts w:ascii="Times New Roman" w:hAnsi="Times New Roman" w:cs="Times New Roman"/>
          <w:bCs/>
          <w:sz w:val="24"/>
          <w:szCs w:val="24"/>
        </w:rPr>
        <w:t>к Приказу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 10</w:t>
      </w:r>
      <w:r w:rsidRPr="00C41490">
        <w:rPr>
          <w:rFonts w:ascii="Times New Roman" w:hAnsi="Times New Roman" w:cs="Times New Roman"/>
          <w:bCs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41490">
        <w:rPr>
          <w:rFonts w:ascii="Times New Roman" w:hAnsi="Times New Roman" w:cs="Times New Roman"/>
          <w:bCs/>
          <w:sz w:val="24"/>
          <w:szCs w:val="24"/>
        </w:rPr>
        <w:t xml:space="preserve"> года № 1§9</w:t>
      </w:r>
    </w:p>
    <w:p w:rsidR="00064FC8" w:rsidRPr="00345C06" w:rsidRDefault="00064FC8" w:rsidP="00064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FC8" w:rsidRDefault="00064FC8" w:rsidP="0006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6"/>
      <w:bookmarkEnd w:id="0"/>
    </w:p>
    <w:p w:rsidR="00064FC8" w:rsidRDefault="00064FC8" w:rsidP="0006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FC8" w:rsidRPr="001D5674" w:rsidRDefault="00064FC8" w:rsidP="0006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74">
        <w:rPr>
          <w:rFonts w:ascii="Times New Roman" w:hAnsi="Times New Roman" w:cs="Times New Roman"/>
          <w:b/>
          <w:bCs/>
          <w:sz w:val="24"/>
          <w:szCs w:val="24"/>
        </w:rPr>
        <w:t xml:space="preserve">Учетная политика </w:t>
      </w:r>
    </w:p>
    <w:p w:rsidR="00064FC8" w:rsidRPr="001D5674" w:rsidRDefault="00064FC8" w:rsidP="0006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«Детский сад № 107»</w:t>
      </w:r>
      <w:r w:rsidRPr="001D5674">
        <w:rPr>
          <w:rFonts w:ascii="Times New Roman" w:hAnsi="Times New Roman" w:cs="Times New Roman"/>
          <w:b/>
          <w:bCs/>
          <w:sz w:val="24"/>
          <w:szCs w:val="24"/>
        </w:rPr>
        <w:t>для целей бухгалтерского учета</w:t>
      </w:r>
    </w:p>
    <w:p w:rsidR="00064FC8" w:rsidRDefault="00064FC8" w:rsidP="00064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FC8" w:rsidRPr="00843034" w:rsidRDefault="00064FC8" w:rsidP="00064FC8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  <w:r w:rsidRPr="0084303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843034">
        <w:rPr>
          <w:rFonts w:ascii="Times New Roman" w:hAnsi="Times New Roman" w:cs="Times New Roman"/>
          <w:sz w:val="24"/>
          <w:szCs w:val="24"/>
          <w:lang w:eastAsia="ru-RU"/>
        </w:rPr>
        <w:t>    Бухгалтерский учет в учреждении осуществляется в соответствии со следующими документами:</w:t>
      </w:r>
      <w:r w:rsidRPr="00843034">
        <w:rPr>
          <w:rFonts w:ascii="Times New Roman" w:hAnsi="Times New Roman" w:cs="Times New Roman"/>
          <w:sz w:val="24"/>
          <w:szCs w:val="24"/>
          <w:lang w:eastAsia="ru-RU"/>
        </w:rPr>
        <w:br/>
        <w:t>    - Федеральным законом </w:t>
      </w:r>
      <w:hyperlink r:id="rId4" w:anchor="l452" w:history="1">
        <w:r w:rsidRPr="0084303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от 06.12.2011 г. N 402-ФЗ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"О бухгалтерском учете"</w:t>
      </w:r>
      <w:r w:rsidRPr="0084303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далее-Закон</w:t>
      </w:r>
      <w:proofErr w:type="spellEnd"/>
      <w:r>
        <w:rPr>
          <w:rFonts w:ascii="Times New Roman" w:hAnsi="Times New Roman" w:cs="Times New Roman"/>
          <w:lang w:eastAsia="ru-RU"/>
        </w:rPr>
        <w:t xml:space="preserve"> N</w:t>
      </w:r>
      <w:r w:rsidRPr="00843034">
        <w:rPr>
          <w:rFonts w:ascii="Times New Roman" w:hAnsi="Times New Roman" w:cs="Times New Roman"/>
          <w:lang w:eastAsia="ru-RU"/>
        </w:rPr>
        <w:t>402-ФЗ</w:t>
      </w:r>
      <w:r w:rsidRPr="00843034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843034">
        <w:rPr>
          <w:rFonts w:ascii="Times New Roman" w:hAnsi="Times New Roman" w:cs="Times New Roman"/>
          <w:sz w:val="24"/>
          <w:szCs w:val="24"/>
          <w:lang w:eastAsia="ru-RU"/>
        </w:rPr>
        <w:br/>
        <w:t>    - Федеральным законом </w:t>
      </w:r>
      <w:hyperlink r:id="rId5" w:history="1">
        <w:r w:rsidRPr="0084303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от 12.01.1996 г. N 7-ФЗ</w:t>
        </w:r>
      </w:hyperlink>
      <w:r w:rsidRPr="008430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3034">
        <w:rPr>
          <w:rFonts w:ascii="Times New Roman" w:hAnsi="Times New Roman" w:cs="Times New Roman"/>
          <w:sz w:val="24"/>
          <w:szCs w:val="24"/>
          <w:lang w:eastAsia="ru-RU"/>
        </w:rPr>
        <w:t xml:space="preserve">"О некоммерческих организациях" </w:t>
      </w:r>
      <w:r w:rsidRPr="000E6A93">
        <w:rPr>
          <w:rFonts w:ascii="Times New Roman" w:hAnsi="Times New Roman" w:cs="Times New Roman"/>
          <w:lang w:eastAsia="ru-RU"/>
        </w:rPr>
        <w:t>(далее - Закон N 7-ФЗ);</w:t>
      </w:r>
      <w:r w:rsidRPr="000E6A93">
        <w:rPr>
          <w:rFonts w:ascii="Times New Roman" w:hAnsi="Times New Roman" w:cs="Times New Roman"/>
          <w:vertAlign w:val="superscript"/>
          <w:lang w:eastAsia="ru-RU"/>
        </w:rPr>
        <w:br/>
      </w:r>
      <w:r w:rsidRPr="0084303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</w:t>
      </w:r>
      <w:r w:rsidRPr="00843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Приказов Минфина России:</w:t>
      </w:r>
    </w:p>
    <w:p w:rsidR="00064FC8" w:rsidRPr="00843034" w:rsidRDefault="00064FC8" w:rsidP="00064F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    - </w:t>
      </w:r>
      <w:hyperlink r:id="rId6" w:history="1">
        <w:r w:rsidRPr="00843034">
          <w:rPr>
            <w:rFonts w:ascii="Times New Roman" w:hAnsi="Times New Roman" w:cs="Times New Roman"/>
            <w:sz w:val="24"/>
            <w:szCs w:val="24"/>
          </w:rPr>
          <w:t>от 01.12.2010 г. N 157н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Единого плана счетов бухгалтерского учета для органов государственной власти (государственных органов), 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(далее - Единый план счетов, Инструкция N 157н);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7" w:history="1">
        <w:r w:rsidRPr="00843034">
          <w:rPr>
            <w:rFonts w:ascii="Times New Roman" w:hAnsi="Times New Roman" w:cs="Times New Roman"/>
            <w:sz w:val="24"/>
            <w:szCs w:val="24"/>
          </w:rPr>
          <w:t>от 16.12.2010 г. N 174н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Плана счетов бухгалтерского учета бюджетных учреждений и Инструкции по его применению" (далее - Инструкция N 174н);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8" w:history="1">
        <w:r w:rsidRPr="00843034">
          <w:rPr>
            <w:rFonts w:ascii="Times New Roman" w:hAnsi="Times New Roman" w:cs="Times New Roman"/>
            <w:sz w:val="24"/>
            <w:szCs w:val="24"/>
          </w:rPr>
          <w:t>от 30.03.2015 г. N 52н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форм первичных учетных документов и регистров бухгалтерского учета, применяемых органами 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9" w:anchor="l628" w:history="1">
        <w:r w:rsidRPr="00843034">
          <w:rPr>
            <w:rFonts w:ascii="Times New Roman" w:hAnsi="Times New Roman" w:cs="Times New Roman"/>
            <w:sz w:val="24"/>
            <w:szCs w:val="24"/>
          </w:rPr>
          <w:t>от 31.12.2016 г. N 256н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федерального стандарта бухгалтерского учета для организаций государственного сектора "Концептуальные основы бухгалтерского учета и отчетности организаций государственного сектора" (далее - СГС "Концептуальные основы");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10" w:anchor="l202" w:history="1">
        <w:r w:rsidRPr="00843034">
          <w:rPr>
            <w:rFonts w:ascii="Times New Roman" w:hAnsi="Times New Roman" w:cs="Times New Roman"/>
            <w:sz w:val="24"/>
            <w:szCs w:val="24"/>
          </w:rPr>
          <w:t>от 31.12.2016 г. N 257н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федерального стандарта бухгалтерского учета для организаций государственного сектора "Основные средства" (далее - СГС "Основные средства");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11" w:anchor="l116" w:history="1">
        <w:r w:rsidRPr="00843034">
          <w:rPr>
            <w:rFonts w:ascii="Times New Roman" w:hAnsi="Times New Roman" w:cs="Times New Roman"/>
            <w:sz w:val="24"/>
            <w:szCs w:val="24"/>
          </w:rPr>
          <w:t>от 31.12.2016 г. N 258н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федерального стандарта бухгалтерского учета для организаций государственного сектора "Аренда" (далее - СГС "Аренда");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12" w:anchor="l87" w:history="1">
        <w:r w:rsidRPr="00843034">
          <w:rPr>
            <w:rFonts w:ascii="Times New Roman" w:hAnsi="Times New Roman" w:cs="Times New Roman"/>
            <w:sz w:val="24"/>
            <w:szCs w:val="24"/>
          </w:rPr>
          <w:t>от 31.12.2016 г. N 259н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федерального стандарта бухгалтерского учета для организаций государственного сектора "Обесценение активов" (далее - СГС "Обесценение активов");</w:t>
      </w:r>
      <w:r w:rsidRPr="00843034"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hyperlink r:id="rId13" w:anchor="l175" w:history="1">
        <w:r w:rsidRPr="00843034">
          <w:rPr>
            <w:rFonts w:ascii="Times New Roman" w:hAnsi="Times New Roman" w:cs="Times New Roman"/>
            <w:sz w:val="24"/>
            <w:szCs w:val="24"/>
          </w:rPr>
          <w:t>от 31.12.2016 г. N 260н</w:t>
        </w:r>
      </w:hyperlink>
      <w:r w:rsidRPr="00843034">
        <w:rPr>
          <w:rFonts w:ascii="Times New Roman" w:hAnsi="Times New Roman" w:cs="Times New Roman"/>
          <w:sz w:val="24"/>
          <w:szCs w:val="24"/>
        </w:rPr>
        <w:t> 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 - от 30.12.2017 № 274н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 - от 30.12.2017 № 275н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"События после отчетной даты";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lastRenderedPageBreak/>
        <w:t xml:space="preserve">   - от 30.12.2017 № 278н 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"Отчет о движении денежных средств" (с изменениями и дополнениями);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27.02.2018 № 32н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"Доходы" (с изменениями и дополнениями);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30.05.2018 № 122н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"Влияние изменений курсов иностранных валют" (с изменениями и дополнениями);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07.12.2018 № 256н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"ЗАПАСЫ";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28.02.2018 № 34н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</w:t>
      </w:r>
      <w:proofErr w:type="spellStart"/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Непроизведенные</w:t>
      </w:r>
      <w:proofErr w:type="spellEnd"/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активы" (с изменениями и дополнениями)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30.05.2018№ 124н 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29.06.2018№ 146н 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"Концессионные соглашения";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30.12.2017 № 277н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"Информация о связанных сторонах" (с изменениями и дополнениями);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- от 28.02.2018 № 37н 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"Бюджетная информация в бухгалтерской (финансовой) отчетности";</w:t>
      </w:r>
    </w:p>
    <w:p w:rsidR="00064FC8" w:rsidRPr="00843034" w:rsidRDefault="00064FC8" w:rsidP="00064FC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- от 29.06.2018№ 145н</w:t>
      </w:r>
      <w:r w:rsidRPr="00843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федерального стандарта бухгалтерского учета для организаций государственного сектора "Долгосрочные договоры" </w:t>
      </w:r>
    </w:p>
    <w:p w:rsidR="00064FC8" w:rsidRPr="00843034" w:rsidRDefault="00064FC8" w:rsidP="00064FC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3034">
        <w:rPr>
          <w:rFonts w:ascii="Times New Roman" w:hAnsi="Times New Roman" w:cs="Times New Roman"/>
          <w:sz w:val="24"/>
          <w:szCs w:val="24"/>
        </w:rPr>
        <w:t xml:space="preserve">    Федерального закона Российской Федерации от 05.04.2013 г. № 44-ФЗ «О контрактной системе в сфере  закупок товаров, работ, услуг для обеспечения государственных и муниципальных нужд»; </w:t>
      </w:r>
    </w:p>
    <w:p w:rsidR="00064FC8" w:rsidRDefault="00064FC8" w:rsidP="00064FC8">
      <w:pPr>
        <w:pStyle w:val="a3"/>
        <w:spacing w:after="0"/>
        <w:rPr>
          <w:color w:val="000000"/>
          <w:sz w:val="18"/>
          <w:szCs w:val="18"/>
        </w:rPr>
      </w:pPr>
      <w:r w:rsidRPr="00843034">
        <w:rPr>
          <w:color w:val="000000"/>
          <w:sz w:val="24"/>
          <w:szCs w:val="24"/>
        </w:rPr>
        <w:t xml:space="preserve">    Федерального закона «О закупках товаров, работ, услуг отдельными видами юридических лиц» от 18.07.2011г. № 223-ФЗ</w:t>
      </w:r>
    </w:p>
    <w:p w:rsidR="00064FC8" w:rsidRPr="000E6A93" w:rsidRDefault="00064FC8" w:rsidP="00064FC8">
      <w:pPr>
        <w:pStyle w:val="a3"/>
        <w:rPr>
          <w:color w:val="000000"/>
          <w:sz w:val="18"/>
          <w:szCs w:val="18"/>
        </w:rPr>
      </w:pPr>
      <w:r w:rsidRPr="00843034">
        <w:rPr>
          <w:sz w:val="24"/>
          <w:szCs w:val="24"/>
        </w:rPr>
        <w:br/>
      </w:r>
      <w:r w:rsidRPr="00843034">
        <w:rPr>
          <w:color w:val="000000"/>
          <w:sz w:val="24"/>
          <w:szCs w:val="24"/>
        </w:rPr>
        <w:t xml:space="preserve">    Бюджетного Кодекса, Гражданского </w:t>
      </w:r>
      <w:hyperlink r:id="rId14" w:history="1">
        <w:r w:rsidRPr="00843034">
          <w:rPr>
            <w:color w:val="000000"/>
            <w:sz w:val="24"/>
            <w:szCs w:val="24"/>
          </w:rPr>
          <w:t>Кодекса</w:t>
        </w:r>
      </w:hyperlink>
      <w:r w:rsidRPr="00843034">
        <w:rPr>
          <w:color w:val="000000"/>
          <w:sz w:val="24"/>
          <w:szCs w:val="24"/>
        </w:rPr>
        <w:t xml:space="preserve">, постановлениями Правительства РФ, методическими указаниями и письмами Минфина России, другими федеральными органами исполнительной власти. </w:t>
      </w:r>
    </w:p>
    <w:p w:rsidR="00064FC8" w:rsidRPr="00A3318E" w:rsidRDefault="00064FC8" w:rsidP="00064FC8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И</w:t>
      </w:r>
      <w:r w:rsidRPr="00843034">
        <w:rPr>
          <w:rFonts w:ascii="Times New Roman" w:hAnsi="Times New Roman" w:cs="Times New Roman"/>
          <w:sz w:val="24"/>
          <w:szCs w:val="24"/>
        </w:rPr>
        <w:t>ные нормативные правовые акты РФ.</w:t>
      </w:r>
      <w:r w:rsidRPr="00046601">
        <w:br/>
      </w:r>
    </w:p>
    <w:p w:rsidR="00B16EB4" w:rsidRDefault="00B16EB4"/>
    <w:sectPr w:rsidR="00B16EB4" w:rsidSect="00064FC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FC8"/>
    <w:rsid w:val="00064FC8"/>
    <w:rsid w:val="00295279"/>
    <w:rsid w:val="00B1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F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64F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05708" TargetMode="External"/><Relationship Id="rId13" Type="http://schemas.openxmlformats.org/officeDocument/2006/relationships/hyperlink" Target="https://www.referent.ru/1/287357?l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306501" TargetMode="External"/><Relationship Id="rId12" Type="http://schemas.openxmlformats.org/officeDocument/2006/relationships/hyperlink" Target="https://www.referent.ru/1/287160?l8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ferent.ru/1/302016" TargetMode="External"/><Relationship Id="rId11" Type="http://schemas.openxmlformats.org/officeDocument/2006/relationships/hyperlink" Target="https://www.referent.ru/1/287356?l116" TargetMode="External"/><Relationship Id="rId5" Type="http://schemas.openxmlformats.org/officeDocument/2006/relationships/hyperlink" Target="https://www.referent.ru/1/3040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287355?l202" TargetMode="External"/><Relationship Id="rId4" Type="http://schemas.openxmlformats.org/officeDocument/2006/relationships/hyperlink" Target="https://www.referent.ru/1/215087?l452" TargetMode="External"/><Relationship Id="rId9" Type="http://schemas.openxmlformats.org/officeDocument/2006/relationships/hyperlink" Target="https://www.referent.ru/1/287159?l628" TargetMode="External"/><Relationship Id="rId14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2022-12-01T06:28:00Z</dcterms:created>
  <dcterms:modified xsi:type="dcterms:W3CDTF">2022-12-01T06:29:00Z</dcterms:modified>
</cp:coreProperties>
</file>