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5E" w:rsidRPr="00081ADA" w:rsidRDefault="00DA2B1F" w:rsidP="0088445E">
      <w:pPr>
        <w:spacing w:after="187" w:line="318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157480</wp:posOffset>
            </wp:positionH>
            <wp:positionV relativeFrom="margin">
              <wp:posOffset>238125</wp:posOffset>
            </wp:positionV>
            <wp:extent cx="6749415" cy="9274175"/>
            <wp:effectExtent l="19050" t="0" r="0" b="0"/>
            <wp:wrapSquare wrapText="bothSides"/>
            <wp:docPr id="2" name="Рисунок 2" descr="C:\Users\пк\Desktop\Программы детского сада\Программа развитие\скан программы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рограммы детского сада\Программа развитие\скан программы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49415" cy="927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D4C" w:rsidRDefault="00BA5D4C" w:rsidP="00102FD5">
      <w:pPr>
        <w:pStyle w:val="a8"/>
        <w:ind w:left="426" w:firstLine="0"/>
        <w:jc w:val="center"/>
        <w:rPr>
          <w:rFonts w:cs="Times New Roman"/>
          <w:sz w:val="28"/>
          <w:szCs w:val="28"/>
        </w:rPr>
      </w:pPr>
    </w:p>
    <w:p w:rsidR="0088445E" w:rsidRPr="0016037A" w:rsidRDefault="00081ADA" w:rsidP="00102FD5">
      <w:pPr>
        <w:spacing w:after="187" w:line="318" w:lineRule="atLeast"/>
        <w:ind w:left="426" w:firstLine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88445E" w:rsidRPr="0016037A">
        <w:rPr>
          <w:rFonts w:eastAsia="Times New Roman" w:cs="Times New Roman"/>
          <w:b/>
          <w:bCs/>
          <w:sz w:val="28"/>
          <w:szCs w:val="28"/>
          <w:lang w:eastAsia="ru-RU"/>
        </w:rPr>
        <w:t>Паспорт программы развития </w:t>
      </w:r>
      <w:r w:rsidR="0088445E" w:rsidRPr="0016037A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МДОУ </w:t>
      </w:r>
      <w:r w:rsidR="00B35DB0" w:rsidRPr="0016037A">
        <w:rPr>
          <w:rFonts w:eastAsia="Times New Roman" w:cs="Times New Roman"/>
          <w:b/>
          <w:bCs/>
          <w:iCs/>
          <w:sz w:val="28"/>
          <w:szCs w:val="28"/>
          <w:lang w:eastAsia="ru-RU"/>
        </w:rPr>
        <w:t>«</w:t>
      </w:r>
      <w:r w:rsidR="0088445E" w:rsidRPr="0016037A">
        <w:rPr>
          <w:rFonts w:eastAsia="Times New Roman" w:cs="Times New Roman"/>
          <w:b/>
          <w:bCs/>
          <w:iCs/>
          <w:sz w:val="28"/>
          <w:szCs w:val="28"/>
          <w:lang w:eastAsia="ru-RU"/>
        </w:rPr>
        <w:t>Детский сад № 1</w:t>
      </w:r>
      <w:r w:rsidR="00283FD0" w:rsidRPr="0016037A">
        <w:rPr>
          <w:rFonts w:eastAsia="Times New Roman" w:cs="Times New Roman"/>
          <w:b/>
          <w:bCs/>
          <w:iCs/>
          <w:sz w:val="28"/>
          <w:szCs w:val="28"/>
          <w:lang w:eastAsia="ru-RU"/>
        </w:rPr>
        <w:t>07</w:t>
      </w:r>
      <w:r w:rsidR="00B35DB0" w:rsidRPr="0016037A">
        <w:rPr>
          <w:rFonts w:eastAsia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88445E" w:rsidRPr="0016037A" w:rsidRDefault="0088445E" w:rsidP="00102FD5">
      <w:pPr>
        <w:spacing w:after="0" w:line="318" w:lineRule="atLeast"/>
        <w:ind w:left="426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на 20</w:t>
      </w:r>
      <w:r w:rsidR="00081ADA" w:rsidRPr="0016037A">
        <w:rPr>
          <w:rFonts w:eastAsia="Times New Roman" w:cs="Times New Roman"/>
          <w:b/>
          <w:iCs/>
          <w:sz w:val="28"/>
          <w:szCs w:val="28"/>
          <w:lang w:eastAsia="ru-RU"/>
        </w:rPr>
        <w:t>20</w:t>
      </w: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–20</w:t>
      </w:r>
      <w:r w:rsidRPr="0016037A">
        <w:rPr>
          <w:rFonts w:eastAsia="Times New Roman" w:cs="Times New Roman"/>
          <w:b/>
          <w:iCs/>
          <w:sz w:val="28"/>
          <w:szCs w:val="28"/>
          <w:lang w:eastAsia="ru-RU"/>
        </w:rPr>
        <w:t>23</w:t>
      </w: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 годы</w:t>
      </w:r>
    </w:p>
    <w:tbl>
      <w:tblPr>
        <w:tblpPr w:leftFromText="180" w:rightFromText="180" w:vertAnchor="text" w:horzAnchor="margin" w:tblpY="6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6"/>
        <w:gridCol w:w="7738"/>
      </w:tblGrid>
      <w:tr w:rsidR="00080532" w:rsidRPr="0016037A" w:rsidTr="00080532">
        <w:tc>
          <w:tcPr>
            <w:tcW w:w="307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7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Программа развития 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МДОУ «Детский сад № 107»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 на 20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20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–20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23 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080532" w:rsidRPr="0016037A" w:rsidTr="00080532">
        <w:tc>
          <w:tcPr>
            <w:tcW w:w="307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77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Рабочая группа в составе, утвержденном 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приказом МДОУ «Детский сад № 107» от 29.11.2019</w:t>
            </w:r>
          </w:p>
        </w:tc>
      </w:tr>
      <w:tr w:rsidR="00080532" w:rsidRPr="0016037A" w:rsidTr="00080532">
        <w:tc>
          <w:tcPr>
            <w:tcW w:w="307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Координаторы</w:t>
            </w:r>
          </w:p>
        </w:tc>
        <w:tc>
          <w:tcPr>
            <w:tcW w:w="77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Тимофеева Галина Константиновна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, заведующий 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МДОУ «Детский сад № 107»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80532" w:rsidRPr="0016037A" w:rsidTr="00080532">
        <w:tc>
          <w:tcPr>
            <w:tcW w:w="307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7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Работники 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МДОУ « Детский сад № 107»</w:t>
            </w:r>
          </w:p>
        </w:tc>
      </w:tr>
      <w:tr w:rsidR="00080532" w:rsidRPr="0016037A" w:rsidTr="00080532">
        <w:tc>
          <w:tcPr>
            <w:tcW w:w="307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77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hyperlink r:id="rId7" w:anchor="/document/99/902389617/" w:history="1">
              <w:r w:rsidRPr="0016037A">
                <w:rPr>
                  <w:rFonts w:eastAsia="Times New Roman" w:cs="Times New Roman"/>
                  <w:sz w:val="28"/>
                  <w:szCs w:val="28"/>
                  <w:lang w:eastAsia="ru-RU"/>
                </w:rPr>
                <w:t>Федеральный закон «Об образовании в Российской Федерации» от 29.12.2012 № 273-ФЗ</w:t>
              </w:r>
            </w:hyperlink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2. Стратегия развития воспитания в РФ на период до 2025 года, утвержденная </w:t>
            </w:r>
            <w:hyperlink r:id="rId8" w:anchor="/document/99/420277810/" w:history="1">
              <w:r w:rsidRPr="0016037A">
                <w:rPr>
                  <w:rFonts w:eastAsia="Times New Roman" w:cs="Times New Roman"/>
                  <w:sz w:val="28"/>
                  <w:szCs w:val="28"/>
                  <w:lang w:eastAsia="ru-RU"/>
                </w:rPr>
                <w:t>распоряжением Правительства РФ от 29.05.2015 № 996-р</w:t>
              </w:r>
            </w:hyperlink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3. Концепция развития дополнительного образования детей в РФ, утвержденная </w:t>
            </w:r>
            <w:hyperlink r:id="rId9" w:anchor="/document/99/420219217/" w:history="1">
              <w:r w:rsidRPr="0016037A">
                <w:rPr>
                  <w:rFonts w:eastAsia="Times New Roman" w:cs="Times New Roman"/>
                  <w:sz w:val="28"/>
                  <w:szCs w:val="28"/>
                  <w:lang w:eastAsia="ru-RU"/>
                </w:rPr>
                <w:t>распоряжением Правительства РФ от 04.09.2014 № 1726-р</w:t>
              </w:r>
            </w:hyperlink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4. 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anchor="/document/99/499023522/ZAP1JLI34S/" w:history="1">
              <w:proofErr w:type="spellStart"/>
              <w:r>
                <w:rPr>
                  <w:rFonts w:eastAsia="Times New Roman" w:cs="Times New Roman"/>
                  <w:sz w:val="28"/>
                  <w:szCs w:val="28"/>
                  <w:lang w:eastAsia="ru-RU"/>
                </w:rPr>
                <w:t>СанПин</w:t>
              </w:r>
              <w:proofErr w:type="spellEnd"/>
              <w:r w:rsidR="000B746B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16037A">
                <w:rPr>
                  <w:rFonts w:eastAsia="Times New Roman" w:cs="Times New Roman"/>
                  <w:sz w:val="28"/>
                  <w:szCs w:val="28"/>
                  <w:lang w:eastAsia="ru-RU"/>
                </w:rPr>
                <w:t>2.4.1.3049-13</w:t>
              </w:r>
            </w:hyperlink>
            <w:r w:rsidRPr="004367FC">
              <w:rPr>
                <w:rFonts w:cs="Times New Roman"/>
                <w:color w:val="555555"/>
                <w:sz w:val="28"/>
                <w:szCs w:val="28"/>
                <w:shd w:val="clear" w:color="auto" w:fill="FFFFFF"/>
              </w:rPr>
      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 (с редакцией от 27.08.2015 г.)</w:t>
            </w:r>
          </w:p>
          <w:p w:rsidR="00080532" w:rsidRPr="00080532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5. </w:t>
            </w:r>
            <w:r w:rsidRPr="00080532">
              <w:rPr>
                <w:sz w:val="28"/>
                <w:szCs w:val="28"/>
              </w:rPr>
              <w:t xml:space="preserve"> </w:t>
            </w:r>
            <w:r w:rsidRPr="00080532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31.07.2020 № 304-ФЗ "О внесении изменений в Федеральный закон "Об образовании в Российской Федерации" по вопросам воспитания обучающихся"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6.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 </w:t>
            </w:r>
            <w:hyperlink r:id="rId11" w:anchor="/document/99/499044346/" w:history="1">
              <w:r w:rsidRPr="0016037A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16037A">
                <w:rPr>
                  <w:rFonts w:eastAsia="Times New Roman" w:cs="Times New Roman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16037A">
                <w:rPr>
                  <w:rFonts w:eastAsia="Times New Roman" w:cs="Times New Roman"/>
                  <w:sz w:val="28"/>
                  <w:szCs w:val="28"/>
                  <w:lang w:eastAsia="ru-RU"/>
                </w:rPr>
                <w:t xml:space="preserve"> России от 30.08.2013 № 1014</w:t>
              </w:r>
            </w:hyperlink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7. Декларация прав ребенка и Конвенция о правах ребёнка.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8. 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Устав МДОУ «Детский сад № 107»</w:t>
            </w:r>
          </w:p>
        </w:tc>
      </w:tr>
      <w:tr w:rsidR="00080532" w:rsidRPr="0016037A" w:rsidTr="00080532">
        <w:tc>
          <w:tcPr>
            <w:tcW w:w="307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Срок реализации программы развития</w:t>
            </w:r>
          </w:p>
        </w:tc>
        <w:tc>
          <w:tcPr>
            <w:tcW w:w="77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 года (с 20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20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 по 20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23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 год)</w:t>
            </w:r>
          </w:p>
        </w:tc>
      </w:tr>
      <w:tr w:rsidR="00080532" w:rsidRPr="0016037A" w:rsidTr="00080532">
        <w:tc>
          <w:tcPr>
            <w:tcW w:w="307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Основные этапы реализации программы развития</w:t>
            </w:r>
          </w:p>
        </w:tc>
        <w:tc>
          <w:tcPr>
            <w:tcW w:w="77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Первый этап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: разработка документов, направленных на методическое, кадровое и информационное развитие образовательной организации, проведение промежуточного мониторинга реализации программы.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Второй этап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: 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Третий этап: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стратегических задач развития</w:t>
            </w:r>
          </w:p>
        </w:tc>
      </w:tr>
      <w:tr w:rsidR="00080532" w:rsidRPr="0016037A" w:rsidTr="00080532">
        <w:tc>
          <w:tcPr>
            <w:tcW w:w="307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Цели программы развития</w:t>
            </w:r>
          </w:p>
        </w:tc>
        <w:tc>
          <w:tcPr>
            <w:tcW w:w="77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 Повышение качества образовательных, </w:t>
            </w:r>
            <w:proofErr w:type="spellStart"/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здоровьеформирующих</w:t>
            </w:r>
            <w:proofErr w:type="spellEnd"/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коррекционных услуг в организации, с учётом возрастных и индивидуальных особенностей детей.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2. Модернизация системы управления образовательной, инновационной и финансово-экономической деятельностью организации.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</w:tc>
      </w:tr>
      <w:tr w:rsidR="00080532" w:rsidRPr="0016037A" w:rsidTr="00080532">
        <w:tc>
          <w:tcPr>
            <w:tcW w:w="307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Задачи программы развития</w:t>
            </w:r>
          </w:p>
        </w:tc>
        <w:tc>
          <w:tcPr>
            <w:tcW w:w="77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1. Обеспечить преемственности основных образовательных программ дошкольного образования и начального образования.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2. Сформировать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 детей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предпосылки 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к обучению в школе и осуществление преемственности дошкольного и начального обучения.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3. Повысить конкурентоспособность организации путём предоставления широкого спектра качественных образовательных, коррекционных и информационно-пространственных услуг, внедрение в практику работы организации новых форм дошкольного образования.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4. Обеспечить эффективное, результативное функционирование и постоянный рост профессиональной компетентности стабильного коллектива в соответствии с требованиями ФГОС </w:t>
            </w:r>
            <w:proofErr w:type="gramStart"/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5. Оказать </w:t>
            </w:r>
            <w:proofErr w:type="gramStart"/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психолого-педагогическую</w:t>
            </w:r>
            <w:proofErr w:type="gramEnd"/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поддержки семьи и повышение компетентности родителей в вопросах 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развития и образования, охраны и укрепления здоровья детей.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6. 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материально-техническую базу организации.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7. Модернизировать систему управления образовательной организации.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8. Создать условия для полноценного сотрудничества с социальными партнерами для разностороннего развития воспитанников.</w:t>
            </w:r>
          </w:p>
        </w:tc>
      </w:tr>
      <w:tr w:rsidR="00080532" w:rsidRPr="0016037A" w:rsidTr="00080532">
        <w:tc>
          <w:tcPr>
            <w:tcW w:w="307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Расширение спектра дополнительных образовательных услуг для детей и их родителей.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Высокий процент выпускников ДОУ, успешно прошедших адаптацию в первом классе школы.</w:t>
            </w:r>
          </w:p>
          <w:p w:rsidR="00080532" w:rsidRPr="0016037A" w:rsidRDefault="00B31405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Внедрение в образовательный</w:t>
            </w:r>
            <w:r w:rsidR="00080532"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процесс новых современных форм и технологий воспитания и обучения в соответствии с требованиями ФГОС </w:t>
            </w:r>
            <w:proofErr w:type="gramStart"/>
            <w:r w:rsidR="00080532"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080532"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Построение современной комфортной развивающей предметно-пространственной среды и обучающего пространства в соответствии с требованиями ФГОС </w:t>
            </w:r>
            <w:proofErr w:type="gramStart"/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работников детского сада); участие коллектива учреждения в разработке и реализации проектов разного уровня.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(рост доли доходов от оказания платных дополнительных образовательных услуг, спонсорских и благотворительных поступлений в общем объёме финансовых поступлений). Улучшение 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материально-технической базы.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Снижение 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Стабильность медико-педагогического состава детского сада, обеспечение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 квалифицированное медико-педагогическое сопровождение каждого субъекта образовательного процесса.</w:t>
            </w:r>
          </w:p>
        </w:tc>
      </w:tr>
      <w:tr w:rsidR="00080532" w:rsidRPr="0016037A" w:rsidTr="00080532">
        <w:tc>
          <w:tcPr>
            <w:tcW w:w="307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Структура программы развития</w:t>
            </w:r>
          </w:p>
        </w:tc>
        <w:tc>
          <w:tcPr>
            <w:tcW w:w="77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Раздел I.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Характеристика текущего состояния детского сада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Раздел II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. Концепция развития детского сада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Раздел III.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Ключевые ориентиры программы развития: миссия, цели, задачи, этапы реализации и ожидаемые результаты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Раздел IV.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Мероприятия по реализации программы развития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Раздел V.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Мониторинг реализации программы развития</w:t>
            </w:r>
          </w:p>
        </w:tc>
      </w:tr>
      <w:tr w:rsidR="00080532" w:rsidRPr="0016037A" w:rsidTr="00080532">
        <w:tc>
          <w:tcPr>
            <w:tcW w:w="307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Порядок управления реализацией программы развития</w:t>
            </w:r>
          </w:p>
        </w:tc>
        <w:tc>
          <w:tcPr>
            <w:tcW w:w="77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Текущее управление программой осуществляется администрацией детского сада. Корректировки программы проводится 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заведующим МДОУ «Детский сад № 107»</w:t>
            </w:r>
          </w:p>
        </w:tc>
      </w:tr>
      <w:tr w:rsidR="00080532" w:rsidRPr="0016037A" w:rsidTr="00080532">
        <w:tc>
          <w:tcPr>
            <w:tcW w:w="307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Порядок мониторинга реализации программы развития</w:t>
            </w:r>
          </w:p>
        </w:tc>
        <w:tc>
          <w:tcPr>
            <w:tcW w:w="77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Внутренний мониторинг осуществляется ежегодно в мае. Форма – аналитический отчет-справка о результатах реализации программы развития. Ответственный</w:t>
            </w:r>
          </w:p>
          <w:p w:rsidR="00080532" w:rsidRPr="0016037A" w:rsidRDefault="00080532" w:rsidP="00080532">
            <w:pPr>
              <w:spacing w:after="0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 – 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старший воспитатель МДОУ «Детский сад № 107»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80532" w:rsidRPr="0016037A" w:rsidTr="00080532">
        <w:tc>
          <w:tcPr>
            <w:tcW w:w="3076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Ресурсное обеспечение реализации программы развития</w:t>
            </w:r>
          </w:p>
        </w:tc>
        <w:tc>
          <w:tcPr>
            <w:tcW w:w="77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1. Кадровые ресурсы. На данный момент 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70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%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 педагогам присвоена первая квалификационная категория, 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30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%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 – высшая. На момент завершения программы доля педагогов с первой квалификационной категорией должна составить 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45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%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высшей – 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55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%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080532" w:rsidRPr="0016037A" w:rsidRDefault="00080532" w:rsidP="00080532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2. Материально-технические ресурсы. На данный момент </w:t>
            </w: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образовательная организация полностью укомплектована для реализации образовательных программ дошкольного образования. На момент завершения программы развития детский сад должен создать материально-технические ресурсы для реализации программ дополнительного образования по следующим направлениям: физически-спортивное направление, конструирование и робототехника, народное творчество.</w:t>
            </w:r>
          </w:p>
        </w:tc>
      </w:tr>
    </w:tbl>
    <w:p w:rsidR="0088445E" w:rsidRPr="0016037A" w:rsidRDefault="0088445E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lastRenderedPageBreak/>
        <w:t> </w:t>
      </w:r>
    </w:p>
    <w:p w:rsidR="0088445E" w:rsidRPr="0016037A" w:rsidRDefault="0088445E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Механизмы реализации программы развития детского сада:</w:t>
      </w:r>
    </w:p>
    <w:p w:rsidR="0088445E" w:rsidRPr="0016037A" w:rsidRDefault="0088445E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 xml:space="preserve">1. Выполнение требований ФГОС </w:t>
      </w:r>
      <w:proofErr w:type="gramStart"/>
      <w:r w:rsidRPr="0016037A">
        <w:rPr>
          <w:rFonts w:eastAsia="Times New Roman" w:cs="Times New Roman"/>
          <w:sz w:val="28"/>
          <w:szCs w:val="28"/>
          <w:lang w:eastAsia="ru-RU"/>
        </w:rPr>
        <w:t>ДО</w:t>
      </w:r>
      <w:proofErr w:type="gramEnd"/>
      <w:r w:rsidRPr="0016037A">
        <w:rPr>
          <w:rFonts w:eastAsia="Times New Roman" w:cs="Times New Roman"/>
          <w:sz w:val="28"/>
          <w:szCs w:val="28"/>
          <w:lang w:eastAsia="ru-RU"/>
        </w:rPr>
        <w:t>.</w:t>
      </w:r>
    </w:p>
    <w:p w:rsidR="0088445E" w:rsidRPr="0016037A" w:rsidRDefault="0088445E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 xml:space="preserve">2. Повышение качества образовательных, </w:t>
      </w:r>
      <w:proofErr w:type="spellStart"/>
      <w:r w:rsidRPr="0016037A">
        <w:rPr>
          <w:rFonts w:eastAsia="Times New Roman" w:cs="Times New Roman"/>
          <w:sz w:val="28"/>
          <w:szCs w:val="28"/>
          <w:lang w:eastAsia="ru-RU"/>
        </w:rPr>
        <w:t>здоровьеформирующих</w:t>
      </w:r>
      <w:proofErr w:type="spellEnd"/>
      <w:r w:rsidRPr="0016037A">
        <w:rPr>
          <w:rFonts w:eastAsia="Times New Roman" w:cs="Times New Roman"/>
          <w:sz w:val="28"/>
          <w:szCs w:val="28"/>
          <w:lang w:eastAsia="ru-RU"/>
        </w:rPr>
        <w:t xml:space="preserve"> и коррекционных услуг в учреждении, с учетом возрастных и индивидуальных особенностей детей.</w:t>
      </w:r>
    </w:p>
    <w:p w:rsidR="0088445E" w:rsidRPr="0016037A" w:rsidRDefault="0088445E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3.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88445E" w:rsidRPr="0016037A" w:rsidRDefault="0088445E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4. Модернизация системы управления образовательной, инновационной и финансово-экономической деятельностью образовательной организации.</w:t>
      </w:r>
    </w:p>
    <w:p w:rsidR="00081ADA" w:rsidRPr="0016037A" w:rsidRDefault="00081ADA" w:rsidP="00102FD5">
      <w:pPr>
        <w:spacing w:after="187" w:line="318" w:lineRule="atLeast"/>
        <w:ind w:left="426"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8445E" w:rsidRPr="0016037A" w:rsidRDefault="0088445E" w:rsidP="00102FD5">
      <w:pPr>
        <w:spacing w:after="187" w:line="318" w:lineRule="atLeast"/>
        <w:ind w:left="426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Введение</w:t>
      </w:r>
    </w:p>
    <w:p w:rsidR="0088445E" w:rsidRPr="0016037A" w:rsidRDefault="0088445E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Используемые термины и сокращения.</w:t>
      </w:r>
    </w:p>
    <w:p w:rsidR="0088445E" w:rsidRPr="0016037A" w:rsidRDefault="0088445E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Детский сад – </w:t>
      </w:r>
      <w:r w:rsidR="006F3679" w:rsidRPr="0016037A">
        <w:rPr>
          <w:rFonts w:eastAsia="Times New Roman" w:cs="Times New Roman"/>
          <w:iCs/>
          <w:sz w:val="28"/>
          <w:szCs w:val="28"/>
          <w:lang w:eastAsia="ru-RU"/>
        </w:rPr>
        <w:t>М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ДОУ </w:t>
      </w:r>
      <w:r w:rsidR="006F3679" w:rsidRPr="0016037A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>Детский сад № 1</w:t>
      </w:r>
      <w:r w:rsidR="00283FD0" w:rsidRPr="0016037A">
        <w:rPr>
          <w:rFonts w:eastAsia="Times New Roman" w:cs="Times New Roman"/>
          <w:iCs/>
          <w:sz w:val="28"/>
          <w:szCs w:val="28"/>
          <w:lang w:eastAsia="ru-RU"/>
        </w:rPr>
        <w:t>07</w:t>
      </w:r>
      <w:r w:rsidR="006F3679" w:rsidRPr="0016037A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 города </w:t>
      </w:r>
      <w:r w:rsidR="006F3679" w:rsidRPr="0016037A">
        <w:rPr>
          <w:rFonts w:eastAsia="Times New Roman" w:cs="Times New Roman"/>
          <w:iCs/>
          <w:sz w:val="28"/>
          <w:szCs w:val="28"/>
          <w:lang w:eastAsia="ru-RU"/>
        </w:rPr>
        <w:t>Ярославля</w:t>
      </w:r>
      <w:r w:rsidRPr="0016037A">
        <w:rPr>
          <w:rFonts w:eastAsia="Times New Roman" w:cs="Times New Roman"/>
          <w:sz w:val="28"/>
          <w:szCs w:val="28"/>
          <w:lang w:eastAsia="ru-RU"/>
        </w:rPr>
        <w:t>.</w:t>
      </w:r>
    </w:p>
    <w:p w:rsidR="0088445E" w:rsidRPr="0016037A" w:rsidRDefault="0088445E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Программа – программа развития детского сада на 20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>20</w:t>
      </w:r>
      <w:r w:rsidRPr="0016037A">
        <w:rPr>
          <w:rFonts w:eastAsia="Times New Roman" w:cs="Times New Roman"/>
          <w:sz w:val="28"/>
          <w:szCs w:val="28"/>
          <w:lang w:eastAsia="ru-RU"/>
        </w:rPr>
        <w:t>-20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>23 </w:t>
      </w:r>
      <w:r w:rsidRPr="0016037A">
        <w:rPr>
          <w:rFonts w:eastAsia="Times New Roman" w:cs="Times New Roman"/>
          <w:sz w:val="28"/>
          <w:szCs w:val="28"/>
          <w:lang w:eastAsia="ru-RU"/>
        </w:rPr>
        <w:t>годы.</w:t>
      </w:r>
    </w:p>
    <w:p w:rsidR="0088445E" w:rsidRPr="0016037A" w:rsidRDefault="0088445E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сада. В программе отражаются системные, целостные изменения в детском саду (инновационный режим), сопровождающиеся проектно-целевым управлением.</w:t>
      </w:r>
    </w:p>
    <w:p w:rsidR="0088445E" w:rsidRPr="0016037A" w:rsidRDefault="0088445E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Основными функциями настоящей программы развития являются:</w:t>
      </w:r>
    </w:p>
    <w:p w:rsidR="0088445E" w:rsidRPr="0016037A" w:rsidRDefault="0088445E" w:rsidP="00102FD5">
      <w:pPr>
        <w:numPr>
          <w:ilvl w:val="0"/>
          <w:numId w:val="1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организация и координация деятельности детского сада по достижению поставленных перед ним задач;</w:t>
      </w:r>
    </w:p>
    <w:p w:rsidR="0088445E" w:rsidRPr="0016037A" w:rsidRDefault="0088445E" w:rsidP="00102FD5">
      <w:pPr>
        <w:numPr>
          <w:ilvl w:val="0"/>
          <w:numId w:val="1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определение ценностей и целей, на которые направлена программа;</w:t>
      </w:r>
    </w:p>
    <w:p w:rsidR="0088445E" w:rsidRPr="0016037A" w:rsidRDefault="0088445E" w:rsidP="00102FD5">
      <w:pPr>
        <w:numPr>
          <w:ilvl w:val="0"/>
          <w:numId w:val="1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:rsidR="0088445E" w:rsidRPr="0016037A" w:rsidRDefault="0088445E" w:rsidP="00102FD5">
      <w:pPr>
        <w:numPr>
          <w:ilvl w:val="0"/>
          <w:numId w:val="1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88445E" w:rsidRPr="0016037A" w:rsidRDefault="0088445E" w:rsidP="00102FD5">
      <w:pPr>
        <w:numPr>
          <w:ilvl w:val="0"/>
          <w:numId w:val="1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интеграция усилий всех участников образовательных отношений, действующих в интересах развития детского сада.</w:t>
      </w:r>
    </w:p>
    <w:p w:rsidR="0088445E" w:rsidRPr="0016037A" w:rsidRDefault="0088445E" w:rsidP="00102FD5">
      <w:pPr>
        <w:spacing w:after="187" w:line="318" w:lineRule="atLeast"/>
        <w:ind w:left="426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23D0" w:rsidRDefault="00F023D0" w:rsidP="00102FD5">
      <w:pPr>
        <w:spacing w:after="187" w:line="318" w:lineRule="atLeast"/>
        <w:ind w:left="426"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284F" w:rsidRPr="0016037A" w:rsidRDefault="00EE284F" w:rsidP="00102FD5">
      <w:pPr>
        <w:spacing w:after="187" w:line="318" w:lineRule="atLeast"/>
        <w:ind w:left="426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Введение</w:t>
      </w:r>
    </w:p>
    <w:p w:rsidR="00EE284F" w:rsidRPr="0016037A" w:rsidRDefault="00EE284F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Используемые термины и сокращения.</w:t>
      </w:r>
    </w:p>
    <w:p w:rsidR="00EE284F" w:rsidRPr="0016037A" w:rsidRDefault="00EE284F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Детский сад – </w:t>
      </w:r>
      <w:r w:rsidR="006F24C1" w:rsidRPr="0016037A">
        <w:rPr>
          <w:rFonts w:eastAsia="Times New Roman" w:cs="Times New Roman"/>
          <w:iCs/>
          <w:sz w:val="28"/>
          <w:szCs w:val="28"/>
          <w:lang w:eastAsia="ru-RU"/>
        </w:rPr>
        <w:t>М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ДОУ </w:t>
      </w:r>
      <w:r w:rsidR="006F24C1" w:rsidRPr="0016037A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>Детский сад № 1</w:t>
      </w:r>
      <w:r w:rsidR="00283FD0" w:rsidRPr="0016037A">
        <w:rPr>
          <w:rFonts w:eastAsia="Times New Roman" w:cs="Times New Roman"/>
          <w:iCs/>
          <w:sz w:val="28"/>
          <w:szCs w:val="28"/>
          <w:lang w:eastAsia="ru-RU"/>
        </w:rPr>
        <w:t>07</w:t>
      </w:r>
      <w:r w:rsidR="006F24C1"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» 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 города </w:t>
      </w:r>
      <w:r w:rsidR="006F24C1" w:rsidRPr="0016037A">
        <w:rPr>
          <w:rFonts w:eastAsia="Times New Roman" w:cs="Times New Roman"/>
          <w:iCs/>
          <w:sz w:val="28"/>
          <w:szCs w:val="28"/>
          <w:lang w:eastAsia="ru-RU"/>
        </w:rPr>
        <w:t>Ярославля.</w:t>
      </w:r>
    </w:p>
    <w:p w:rsidR="00EE284F" w:rsidRPr="0016037A" w:rsidRDefault="00EE284F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Программа – программа развития детского сада на 20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>20</w:t>
      </w:r>
      <w:r w:rsidRPr="0016037A">
        <w:rPr>
          <w:rFonts w:eastAsia="Times New Roman" w:cs="Times New Roman"/>
          <w:sz w:val="28"/>
          <w:szCs w:val="28"/>
          <w:lang w:eastAsia="ru-RU"/>
        </w:rPr>
        <w:t>-20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>23 </w:t>
      </w:r>
      <w:r w:rsidRPr="0016037A">
        <w:rPr>
          <w:rFonts w:eastAsia="Times New Roman" w:cs="Times New Roman"/>
          <w:sz w:val="28"/>
          <w:szCs w:val="28"/>
          <w:lang w:eastAsia="ru-RU"/>
        </w:rPr>
        <w:t>годы.</w:t>
      </w:r>
    </w:p>
    <w:p w:rsidR="00EE284F" w:rsidRPr="0016037A" w:rsidRDefault="00EE284F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сада. В программе отражаются системные, целостные изменения в детском саду (инновационный режим), сопровождающиеся проектно-целевым управлением.</w:t>
      </w:r>
    </w:p>
    <w:p w:rsidR="00EE284F" w:rsidRPr="0016037A" w:rsidRDefault="00EE284F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Основными функциями настоящей программы развития являются:</w:t>
      </w:r>
    </w:p>
    <w:p w:rsidR="00EE284F" w:rsidRPr="0016037A" w:rsidRDefault="00EE284F" w:rsidP="00102FD5">
      <w:pPr>
        <w:numPr>
          <w:ilvl w:val="0"/>
          <w:numId w:val="1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организация и координация деятельности детского сада по достижению поставленных перед ним задач;</w:t>
      </w:r>
    </w:p>
    <w:p w:rsidR="00EE284F" w:rsidRPr="0016037A" w:rsidRDefault="00EE284F" w:rsidP="00102FD5">
      <w:pPr>
        <w:numPr>
          <w:ilvl w:val="0"/>
          <w:numId w:val="1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определение ценностей и целей, на которые направлена программа;</w:t>
      </w:r>
    </w:p>
    <w:p w:rsidR="00EE284F" w:rsidRPr="0016037A" w:rsidRDefault="00EE284F" w:rsidP="00102FD5">
      <w:pPr>
        <w:numPr>
          <w:ilvl w:val="0"/>
          <w:numId w:val="1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:rsidR="00EE284F" w:rsidRPr="0016037A" w:rsidRDefault="00EE284F" w:rsidP="00102FD5">
      <w:pPr>
        <w:numPr>
          <w:ilvl w:val="0"/>
          <w:numId w:val="1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EE284F" w:rsidRPr="0016037A" w:rsidRDefault="00EE284F" w:rsidP="00102FD5">
      <w:pPr>
        <w:numPr>
          <w:ilvl w:val="0"/>
          <w:numId w:val="1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интеграция усилий всех участников образовательных отношений, действующих в интересах развития детского сада.</w:t>
      </w:r>
    </w:p>
    <w:p w:rsidR="00EE284F" w:rsidRPr="0016037A" w:rsidRDefault="00EE284F" w:rsidP="00102FD5">
      <w:pPr>
        <w:spacing w:after="187" w:line="318" w:lineRule="atLeast"/>
        <w:ind w:left="426"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284F" w:rsidRPr="0016037A" w:rsidRDefault="00EE284F" w:rsidP="00102FD5">
      <w:pPr>
        <w:spacing w:after="187" w:line="318" w:lineRule="atLeast"/>
        <w:ind w:left="426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Раздел I. Характеристика текущего состояния детского сада</w:t>
      </w:r>
    </w:p>
    <w:p w:rsidR="00EE284F" w:rsidRPr="0016037A" w:rsidRDefault="00EE284F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Информационная справка.</w:t>
      </w:r>
    </w:p>
    <w:p w:rsidR="002413BC" w:rsidRPr="0016037A" w:rsidRDefault="002413BC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>С 1974 года детский сад находился в ведомстве Ярославского моторного завода (ОАО «</w:t>
      </w:r>
      <w:proofErr w:type="spellStart"/>
      <w:r w:rsidRPr="0016037A">
        <w:rPr>
          <w:rFonts w:cs="Times New Roman"/>
          <w:sz w:val="28"/>
          <w:szCs w:val="28"/>
        </w:rPr>
        <w:t>Автодизель</w:t>
      </w:r>
      <w:proofErr w:type="spellEnd"/>
      <w:r w:rsidRPr="0016037A">
        <w:rPr>
          <w:rFonts w:cs="Times New Roman"/>
          <w:sz w:val="28"/>
          <w:szCs w:val="28"/>
        </w:rPr>
        <w:t>»)</w:t>
      </w:r>
      <w:proofErr w:type="gramStart"/>
      <w:r w:rsidRPr="0016037A">
        <w:rPr>
          <w:rFonts w:cs="Times New Roman"/>
          <w:sz w:val="28"/>
          <w:szCs w:val="28"/>
        </w:rPr>
        <w:t xml:space="preserve"> .</w:t>
      </w:r>
      <w:proofErr w:type="gramEnd"/>
    </w:p>
    <w:p w:rsidR="00EE284F" w:rsidRPr="0016037A" w:rsidRDefault="00EE284F" w:rsidP="00102FD5">
      <w:pPr>
        <w:pStyle w:val="a8"/>
        <w:ind w:left="426" w:firstLine="0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Правоустанавливающие документы детского сада.</w:t>
      </w:r>
    </w:p>
    <w:p w:rsidR="002413BC" w:rsidRPr="0016037A" w:rsidRDefault="00EE284F" w:rsidP="00102FD5">
      <w:pPr>
        <w:pStyle w:val="a8"/>
        <w:ind w:left="426" w:firstLine="0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Устав</w:t>
      </w:r>
    </w:p>
    <w:p w:rsidR="00EE284F" w:rsidRPr="0016037A" w:rsidRDefault="00EE284F" w:rsidP="00102FD5">
      <w:pPr>
        <w:pStyle w:val="a8"/>
        <w:ind w:left="426" w:firstLine="0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 xml:space="preserve">Лицензия на осуществление </w:t>
      </w:r>
      <w:proofErr w:type="gramStart"/>
      <w:r w:rsidRPr="0016037A">
        <w:rPr>
          <w:rFonts w:eastAsia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16037A">
        <w:rPr>
          <w:rFonts w:eastAsia="Times New Roman" w:cs="Times New Roman"/>
          <w:sz w:val="28"/>
          <w:szCs w:val="28"/>
          <w:lang w:eastAsia="ru-RU"/>
        </w:rPr>
        <w:t xml:space="preserve"> Лицензия бессрочная.</w:t>
      </w:r>
    </w:p>
    <w:p w:rsidR="002413BC" w:rsidRPr="0016037A" w:rsidRDefault="00EE284F" w:rsidP="00102FD5">
      <w:pPr>
        <w:pStyle w:val="a8"/>
        <w:ind w:left="426" w:firstLine="0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 xml:space="preserve">Свидетельство о внесении записи в ЕГРЮЛ. </w:t>
      </w:r>
    </w:p>
    <w:p w:rsidR="002413BC" w:rsidRPr="0016037A" w:rsidRDefault="00EE284F" w:rsidP="00102FD5">
      <w:pPr>
        <w:pStyle w:val="a8"/>
        <w:ind w:left="426" w:firstLine="0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 xml:space="preserve">Свидетельство о регистрации в налоговом органе. </w:t>
      </w:r>
    </w:p>
    <w:p w:rsidR="002413BC" w:rsidRPr="0016037A" w:rsidRDefault="00EE284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>Контакты. </w:t>
      </w:r>
      <w:r w:rsidR="00283FD0" w:rsidRPr="0016037A">
        <w:rPr>
          <w:rFonts w:cs="Times New Roman"/>
          <w:sz w:val="28"/>
          <w:szCs w:val="28"/>
        </w:rPr>
        <w:t>Адрес: 150061</w:t>
      </w:r>
      <w:r w:rsidR="002413BC" w:rsidRPr="0016037A">
        <w:rPr>
          <w:rFonts w:cs="Times New Roman"/>
          <w:sz w:val="28"/>
          <w:szCs w:val="28"/>
        </w:rPr>
        <w:t>  г. Ярославль</w:t>
      </w:r>
      <w:r w:rsidR="00283FD0" w:rsidRPr="0016037A">
        <w:rPr>
          <w:rFonts w:cs="Times New Roman"/>
          <w:sz w:val="28"/>
          <w:szCs w:val="28"/>
        </w:rPr>
        <w:t xml:space="preserve">, </w:t>
      </w:r>
      <w:proofErr w:type="spellStart"/>
      <w:proofErr w:type="gramStart"/>
      <w:r w:rsidR="00283FD0" w:rsidRPr="0016037A">
        <w:rPr>
          <w:rFonts w:cs="Times New Roman"/>
          <w:sz w:val="28"/>
          <w:szCs w:val="28"/>
        </w:rPr>
        <w:t>ул</w:t>
      </w:r>
      <w:proofErr w:type="spellEnd"/>
      <w:proofErr w:type="gramEnd"/>
      <w:r w:rsidR="00283FD0" w:rsidRPr="0016037A">
        <w:rPr>
          <w:rFonts w:cs="Times New Roman"/>
          <w:sz w:val="28"/>
          <w:szCs w:val="28"/>
        </w:rPr>
        <w:t xml:space="preserve"> Громова, д42а</w:t>
      </w:r>
      <w:r w:rsidR="002413BC" w:rsidRPr="0016037A">
        <w:rPr>
          <w:rFonts w:cs="Times New Roman"/>
          <w:sz w:val="28"/>
          <w:szCs w:val="28"/>
        </w:rPr>
        <w:t> </w:t>
      </w:r>
    </w:p>
    <w:p w:rsidR="002413BC" w:rsidRPr="0016037A" w:rsidRDefault="00283FD0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>Тел/факс: 53-68-34</w:t>
      </w:r>
    </w:p>
    <w:p w:rsidR="002413BC" w:rsidRPr="0016037A" w:rsidRDefault="002413BC" w:rsidP="00102FD5">
      <w:pPr>
        <w:pStyle w:val="a8"/>
        <w:ind w:left="426" w:firstLine="0"/>
        <w:rPr>
          <w:rFonts w:cs="Times New Roman"/>
          <w:color w:val="000000" w:themeColor="text1"/>
          <w:sz w:val="28"/>
          <w:szCs w:val="28"/>
        </w:rPr>
      </w:pPr>
      <w:proofErr w:type="spellStart"/>
      <w:r w:rsidRPr="0016037A">
        <w:rPr>
          <w:rFonts w:cs="Times New Roman"/>
          <w:sz w:val="28"/>
          <w:szCs w:val="28"/>
        </w:rPr>
        <w:t>E-mail</w:t>
      </w:r>
      <w:proofErr w:type="spellEnd"/>
      <w:r w:rsidRPr="0016037A">
        <w:rPr>
          <w:rFonts w:cs="Times New Roman"/>
          <w:sz w:val="28"/>
          <w:szCs w:val="28"/>
        </w:rPr>
        <w:t xml:space="preserve"> для официальной информации: </w:t>
      </w:r>
      <w:hyperlink r:id="rId12" w:history="1">
        <w:r w:rsidR="00283FD0" w:rsidRPr="0016037A">
          <w:rPr>
            <w:rStyle w:val="a4"/>
            <w:rFonts w:cs="Times New Roman"/>
            <w:sz w:val="28"/>
            <w:szCs w:val="28"/>
          </w:rPr>
          <w:t>yardou107@yandex.ru</w:t>
        </w:r>
      </w:hyperlink>
    </w:p>
    <w:p w:rsidR="00EE284F" w:rsidRPr="0016037A" w:rsidRDefault="00EE284F" w:rsidP="00102FD5">
      <w:pPr>
        <w:pStyle w:val="a8"/>
        <w:ind w:left="426" w:firstLine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Условия обучения в детском саду.</w:t>
      </w:r>
    </w:p>
    <w:p w:rsidR="00B35DB0" w:rsidRPr="0016037A" w:rsidRDefault="00DE4C9C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Основной структурной единицей дошкольного образовательного учреждения является группа детей дошкольного возраста. 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>В настоящее врем</w:t>
      </w:r>
      <w:r w:rsidR="00283FD0" w:rsidRPr="0016037A">
        <w:rPr>
          <w:rFonts w:eastAsia="Times New Roman" w:cs="Times New Roman"/>
          <w:iCs/>
          <w:sz w:val="28"/>
          <w:szCs w:val="28"/>
          <w:lang w:eastAsia="ru-RU"/>
        </w:rPr>
        <w:t>я в учреждении функционирует 13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>групп, из них:</w:t>
      </w:r>
      <w:r w:rsidR="00283FD0" w:rsidRPr="0016037A">
        <w:rPr>
          <w:rFonts w:cs="Times New Roman"/>
          <w:sz w:val="28"/>
          <w:szCs w:val="28"/>
        </w:rPr>
        <w:t xml:space="preserve"> ранний возраст - 3, дошкольный возраст – 10</w:t>
      </w:r>
      <w:r w:rsidRPr="0016037A">
        <w:rPr>
          <w:rFonts w:cs="Times New Roman"/>
          <w:sz w:val="28"/>
          <w:szCs w:val="28"/>
        </w:rPr>
        <w:t xml:space="preserve">. </w:t>
      </w:r>
    </w:p>
    <w:p w:rsidR="00B35DB0" w:rsidRPr="0016037A" w:rsidRDefault="00B35DB0" w:rsidP="00102FD5">
      <w:pPr>
        <w:pStyle w:val="a8"/>
        <w:ind w:left="426" w:firstLine="0"/>
        <w:rPr>
          <w:rFonts w:cs="Times New Roman"/>
          <w:sz w:val="28"/>
          <w:szCs w:val="28"/>
        </w:rPr>
      </w:pPr>
    </w:p>
    <w:p w:rsidR="00B35DB0" w:rsidRPr="0016037A" w:rsidRDefault="00B35DB0" w:rsidP="00102FD5">
      <w:pPr>
        <w:pStyle w:val="a8"/>
        <w:ind w:left="426" w:firstLine="0"/>
        <w:rPr>
          <w:rFonts w:cs="Times New Roman"/>
          <w:sz w:val="28"/>
          <w:szCs w:val="28"/>
        </w:rPr>
      </w:pPr>
    </w:p>
    <w:p w:rsidR="00EE284F" w:rsidRPr="0016037A" w:rsidRDefault="00283FD0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eastAsia="Times New Roman" w:cs="Times New Roman"/>
          <w:iCs/>
          <w:sz w:val="28"/>
          <w:szCs w:val="28"/>
          <w:lang w:eastAsia="ru-RU"/>
        </w:rPr>
        <w:t>Режим работы ДОУ: с 7:00 до 19</w:t>
      </w:r>
      <w:r w:rsidR="00DE4C9C" w:rsidRPr="0016037A">
        <w:rPr>
          <w:rFonts w:eastAsia="Times New Roman" w:cs="Times New Roman"/>
          <w:iCs/>
          <w:sz w:val="28"/>
          <w:szCs w:val="28"/>
          <w:lang w:eastAsia="ru-RU"/>
        </w:rPr>
        <w:t>: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>0</w:t>
      </w:r>
      <w:r w:rsidR="00935A9E" w:rsidRPr="0016037A">
        <w:rPr>
          <w:rFonts w:eastAsia="Times New Roman" w:cs="Times New Roman"/>
          <w:iCs/>
          <w:sz w:val="28"/>
          <w:szCs w:val="28"/>
          <w:lang w:eastAsia="ru-RU"/>
        </w:rPr>
        <w:t>0</w:t>
      </w:r>
      <w:r w:rsidR="00EE284F" w:rsidRPr="0016037A">
        <w:rPr>
          <w:rFonts w:eastAsia="Times New Roman" w:cs="Times New Roman"/>
          <w:iCs/>
          <w:sz w:val="28"/>
          <w:szCs w:val="28"/>
          <w:lang w:eastAsia="ru-RU"/>
        </w:rPr>
        <w:t>. Выходные дни: суббота, воскресенье, праздничные дни.</w:t>
      </w:r>
    </w:p>
    <w:p w:rsidR="00EE284F" w:rsidRPr="0016037A" w:rsidRDefault="00EE284F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lastRenderedPageBreak/>
        <w:t>Материально-техническая база. 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Имеется кабинет заведующего, медицинский кабинет, изолятор, методический кабинет, </w:t>
      </w:r>
      <w:r w:rsidR="00283FD0" w:rsidRPr="0016037A">
        <w:rPr>
          <w:rFonts w:eastAsia="Times New Roman" w:cs="Times New Roman"/>
          <w:iCs/>
          <w:sz w:val="28"/>
          <w:szCs w:val="28"/>
          <w:lang w:eastAsia="ru-RU"/>
        </w:rPr>
        <w:t>кабинет психолога, кабинет</w:t>
      </w:r>
      <w:proofErr w:type="gramStart"/>
      <w:r w:rsidR="00283FD0"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DE4C9C" w:rsidRPr="0016037A">
        <w:rPr>
          <w:rFonts w:eastAsia="Times New Roman" w:cs="Times New Roman"/>
          <w:iCs/>
          <w:sz w:val="28"/>
          <w:szCs w:val="28"/>
          <w:lang w:eastAsia="ru-RU"/>
        </w:rPr>
        <w:t>,</w:t>
      </w:r>
      <w:proofErr w:type="gramEnd"/>
      <w:r w:rsidR="00DE4C9C"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 логопедические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 к</w:t>
      </w:r>
      <w:r w:rsidR="00DE4C9C"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абинеты, физкультурный зал, 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 кабинет заместителя </w:t>
      </w:r>
      <w:r w:rsidR="00DE4C9C"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заведующего по АХЧ, пищеблок, </w:t>
      </w:r>
      <w:r w:rsidR="00283FD0" w:rsidRPr="0016037A">
        <w:rPr>
          <w:rFonts w:eastAsia="Times New Roman" w:cs="Times New Roman"/>
          <w:iCs/>
          <w:sz w:val="28"/>
          <w:szCs w:val="28"/>
          <w:lang w:eastAsia="ru-RU"/>
        </w:rPr>
        <w:t>кабинет бухгалтерии, 13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 групповых комнат, музыкальный зал, прачечная, подсобные кладовые.</w:t>
      </w:r>
    </w:p>
    <w:p w:rsidR="00EE284F" w:rsidRPr="0016037A" w:rsidRDefault="00EE284F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Помещение детского сада находится 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>в отдельно стоящем типовом двухэтажном здании. Имеется собстве</w:t>
      </w:r>
      <w:r w:rsidR="00283FD0" w:rsidRPr="0016037A">
        <w:rPr>
          <w:rFonts w:eastAsia="Times New Roman" w:cs="Times New Roman"/>
          <w:iCs/>
          <w:sz w:val="28"/>
          <w:szCs w:val="28"/>
          <w:lang w:eastAsia="ru-RU"/>
        </w:rPr>
        <w:t>нная территория для прогулок, 13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 обустроенных прогулочных веранд, игровое и спортивное оборудование, отличительной особенностью детского сада являются благоустроенные детские площадки, хорошее озеленение, спортивная площадка</w:t>
      </w:r>
      <w:r w:rsidRPr="0016037A">
        <w:rPr>
          <w:rFonts w:eastAsia="Times New Roman" w:cs="Times New Roman"/>
          <w:sz w:val="28"/>
          <w:szCs w:val="28"/>
          <w:lang w:eastAsia="ru-RU"/>
        </w:rPr>
        <w:t>.</w:t>
      </w:r>
    </w:p>
    <w:p w:rsidR="00DE4C9C" w:rsidRPr="0016037A" w:rsidRDefault="00DE4C9C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Кадровая характеристика.</w:t>
      </w:r>
    </w:p>
    <w:p w:rsidR="00DE4C9C" w:rsidRPr="0016037A" w:rsidRDefault="00DE4C9C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На момент написания программы развития общее количество педагогических работников – </w:t>
      </w:r>
      <w:r w:rsidR="006F24C1"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28 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>человек (заведующий детским садом, за</w:t>
      </w:r>
      <w:r w:rsidR="00283FD0"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меститель заведующего по АХР, 27 воспитателей, 3 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>музыкальных руководителя, 1 инстр</w:t>
      </w:r>
      <w:r w:rsidR="00283FD0"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уктор по физической культуре, 3 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учителя-логопеда, 1 </w:t>
      </w:r>
      <w:r w:rsidR="00081ADA" w:rsidRPr="0016037A">
        <w:rPr>
          <w:rFonts w:eastAsia="Times New Roman" w:cs="Times New Roman"/>
          <w:iCs/>
          <w:sz w:val="28"/>
          <w:szCs w:val="28"/>
          <w:lang w:eastAsia="ru-RU"/>
        </w:rPr>
        <w:t>учитель – дефектолог,</w:t>
      </w:r>
      <w:r w:rsidR="00283FD0"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 1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 педагог-психолог).</w:t>
      </w:r>
    </w:p>
    <w:p w:rsidR="00DE4C9C" w:rsidRPr="0016037A" w:rsidRDefault="00DE4C9C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iCs/>
          <w:sz w:val="28"/>
          <w:szCs w:val="28"/>
          <w:lang w:eastAsia="ru-RU"/>
        </w:rPr>
        <w:t>Работни</w:t>
      </w:r>
      <w:r w:rsidR="006F24C1" w:rsidRPr="0016037A">
        <w:rPr>
          <w:rFonts w:eastAsia="Times New Roman" w:cs="Times New Roman"/>
          <w:iCs/>
          <w:sz w:val="28"/>
          <w:szCs w:val="28"/>
          <w:lang w:eastAsia="ru-RU"/>
        </w:rPr>
        <w:t>к с медицинским образованием – 2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 xml:space="preserve"> человек</w:t>
      </w:r>
      <w:r w:rsidR="006F24C1" w:rsidRPr="0016037A">
        <w:rPr>
          <w:rFonts w:eastAsia="Times New Roman" w:cs="Times New Roman"/>
          <w:iCs/>
          <w:sz w:val="28"/>
          <w:szCs w:val="28"/>
          <w:lang w:eastAsia="ru-RU"/>
        </w:rPr>
        <w:t>а</w:t>
      </w:r>
    </w:p>
    <w:p w:rsidR="00DE4C9C" w:rsidRPr="0016037A" w:rsidRDefault="00DE4C9C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iCs/>
          <w:sz w:val="28"/>
          <w:szCs w:val="28"/>
          <w:lang w:eastAsia="ru-RU"/>
        </w:rPr>
        <w:t>Укомплектованность кадрами:</w:t>
      </w:r>
    </w:p>
    <w:p w:rsidR="00DE4C9C" w:rsidRPr="0016037A" w:rsidRDefault="00DE4C9C" w:rsidP="00102FD5">
      <w:pPr>
        <w:numPr>
          <w:ilvl w:val="0"/>
          <w:numId w:val="3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iCs/>
          <w:sz w:val="28"/>
          <w:szCs w:val="28"/>
          <w:lang w:eastAsia="ru-RU"/>
        </w:rPr>
        <w:t>воспитателями – на 100%;</w:t>
      </w:r>
    </w:p>
    <w:p w:rsidR="00DE4C9C" w:rsidRPr="0016037A" w:rsidRDefault="00DE4C9C" w:rsidP="00102FD5">
      <w:pPr>
        <w:numPr>
          <w:ilvl w:val="0"/>
          <w:numId w:val="3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iCs/>
          <w:sz w:val="28"/>
          <w:szCs w:val="28"/>
          <w:lang w:eastAsia="ru-RU"/>
        </w:rPr>
        <w:t>младшими воспитателями – на 100%;</w:t>
      </w:r>
    </w:p>
    <w:p w:rsidR="00DE4C9C" w:rsidRPr="0016037A" w:rsidRDefault="00DE4C9C" w:rsidP="00102FD5">
      <w:pPr>
        <w:numPr>
          <w:ilvl w:val="0"/>
          <w:numId w:val="3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iCs/>
          <w:sz w:val="28"/>
          <w:szCs w:val="28"/>
          <w:lang w:eastAsia="ru-RU"/>
        </w:rPr>
        <w:t>обслуживающим персоналом – 100%.</w:t>
      </w:r>
    </w:p>
    <w:p w:rsidR="00DE4C9C" w:rsidRPr="0016037A" w:rsidRDefault="00DE4C9C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Сведения о работниках</w:t>
      </w:r>
    </w:p>
    <w:tbl>
      <w:tblPr>
        <w:tblW w:w="0" w:type="auto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1"/>
        <w:gridCol w:w="3770"/>
        <w:gridCol w:w="3493"/>
      </w:tblGrid>
      <w:tr w:rsidR="00DE4C9C" w:rsidRPr="0016037A" w:rsidTr="00283FD0">
        <w:tc>
          <w:tcPr>
            <w:tcW w:w="39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83FD0" w:rsidRPr="0016037A" w:rsidRDefault="00DE4C9C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Образование, кол-во работников</w:t>
            </w:r>
          </w:p>
        </w:tc>
        <w:tc>
          <w:tcPr>
            <w:tcW w:w="39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83FD0" w:rsidRPr="0016037A" w:rsidRDefault="00DE4C9C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Наличие квалификационных категорий, кол-во работников</w:t>
            </w:r>
          </w:p>
        </w:tc>
        <w:tc>
          <w:tcPr>
            <w:tcW w:w="39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283FD0" w:rsidRPr="0016037A" w:rsidRDefault="00DE4C9C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Стаж работы, кол-во работников</w:t>
            </w:r>
          </w:p>
        </w:tc>
      </w:tr>
      <w:tr w:rsidR="00DE4C9C" w:rsidRPr="0016037A" w:rsidTr="00283FD0">
        <w:tc>
          <w:tcPr>
            <w:tcW w:w="39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F24C1" w:rsidRPr="0016037A" w:rsidRDefault="00DE4C9C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Высшее</w:t>
            </w:r>
            <w:proofErr w:type="gram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–</w:t>
            </w:r>
            <w:r w:rsidR="00102FD5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28</w:t>
            </w:r>
            <w:r w:rsidR="00B35DB0"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чел.</w:t>
            </w:r>
          </w:p>
          <w:p w:rsidR="00DE4C9C" w:rsidRPr="0016037A" w:rsidRDefault="00102FD5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Среднее специальное –8</w:t>
            </w:r>
            <w:r w:rsidR="006F24C1"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чел</w:t>
            </w:r>
            <w:r w:rsidR="00B35DB0"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283FD0" w:rsidRPr="0016037A" w:rsidRDefault="00283FD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DE4C9C" w:rsidRPr="0016037A" w:rsidRDefault="00102FD5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Высшая – 11</w:t>
            </w:r>
            <w:r w:rsidR="00DE4C9C"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чел.</w:t>
            </w:r>
          </w:p>
          <w:p w:rsidR="008F33BD" w:rsidRPr="0016037A" w:rsidRDefault="006F24C1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Первая –</w:t>
            </w:r>
            <w:r w:rsidR="00102FD5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24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DE4C9C"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чел.</w:t>
            </w:r>
          </w:p>
          <w:p w:rsidR="00283FD0" w:rsidRPr="0016037A" w:rsidRDefault="008F33BD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Не аттестован 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="00102FD5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1</w:t>
            </w:r>
            <w:r w:rsidR="00DE4C9C"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9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DE4C9C" w:rsidRPr="0016037A" w:rsidRDefault="00102FD5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До 5 лет –  4</w:t>
            </w:r>
            <w:r w:rsidR="008F33BD"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чел. </w:t>
            </w:r>
          </w:p>
          <w:p w:rsidR="00DE4C9C" w:rsidRPr="0016037A" w:rsidRDefault="00102FD5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5 – 10 лет. – 7</w:t>
            </w:r>
            <w:r w:rsidR="00DE4C9C"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чел.</w:t>
            </w:r>
          </w:p>
          <w:p w:rsidR="00283FD0" w:rsidRPr="0016037A" w:rsidRDefault="00102FD5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Свыше 10 лет – 25</w:t>
            </w:r>
            <w:r w:rsidR="008F33BD"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чел</w:t>
            </w:r>
            <w:r w:rsidR="00B35DB0"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8F33BD" w:rsidRPr="0016037A" w:rsidRDefault="008F33BD" w:rsidP="00102FD5">
      <w:pPr>
        <w:spacing w:after="187" w:line="318" w:lineRule="atLeast"/>
        <w:ind w:left="426" w:firstLine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F33BD" w:rsidRPr="0016037A" w:rsidRDefault="008F33BD" w:rsidP="00102FD5">
      <w:pPr>
        <w:spacing w:after="187" w:line="318" w:lineRule="atLeast"/>
        <w:ind w:left="426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Раздел II. Концепция развития детского сада</w:t>
      </w:r>
    </w:p>
    <w:p w:rsidR="008F33BD" w:rsidRPr="0016037A" w:rsidRDefault="008F33BD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8F33BD" w:rsidRPr="0016037A" w:rsidRDefault="008F33BD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 (законных представителей).</w:t>
      </w:r>
    </w:p>
    <w:p w:rsidR="008F33BD" w:rsidRPr="0016037A" w:rsidRDefault="008F33BD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lastRenderedPageBreak/>
        <w:t>Качественное внедрение ФГОС в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8F33BD" w:rsidRPr="0016037A" w:rsidRDefault="008F33BD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8F33BD" w:rsidRPr="0016037A" w:rsidRDefault="008F33BD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Основной вектор преобразований программы дошкольного образования, согласно требованиям ФГОС, направлен на ориентацию развития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Таким образом, прежняя исходная, приоритетная ориентация образования только на цели государства сменяется личностной ориентацией.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>.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</w:p>
    <w:p w:rsidR="0016037A" w:rsidRDefault="0016037A" w:rsidP="00102FD5">
      <w:pPr>
        <w:pStyle w:val="a8"/>
        <w:ind w:left="426" w:firstLine="0"/>
        <w:rPr>
          <w:rFonts w:cs="Times New Roman"/>
          <w:sz w:val="28"/>
          <w:szCs w:val="28"/>
        </w:rPr>
      </w:pPr>
    </w:p>
    <w:p w:rsidR="0016037A" w:rsidRDefault="0016037A" w:rsidP="00102FD5">
      <w:pPr>
        <w:pStyle w:val="a8"/>
        <w:ind w:left="426" w:firstLine="0"/>
        <w:rPr>
          <w:rFonts w:cs="Times New Roman"/>
          <w:sz w:val="28"/>
          <w:szCs w:val="28"/>
        </w:rPr>
      </w:pPr>
    </w:p>
    <w:p w:rsidR="00B35DB0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 xml:space="preserve">В детском саду выделены следующие центры: </w:t>
      </w:r>
    </w:p>
    <w:p w:rsidR="00B35DB0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>центр познавательной активности (кабинет),</w:t>
      </w:r>
    </w:p>
    <w:p w:rsidR="00B35DB0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 xml:space="preserve"> </w:t>
      </w:r>
      <w:r w:rsidRPr="0016037A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3340" cy="533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A">
        <w:rPr>
          <w:rFonts w:cs="Times New Roman"/>
          <w:sz w:val="28"/>
          <w:szCs w:val="28"/>
        </w:rPr>
        <w:t xml:space="preserve"> центр игры,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 xml:space="preserve"> </w:t>
      </w:r>
      <w:r w:rsidRPr="0016037A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3340" cy="533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A">
        <w:rPr>
          <w:rFonts w:cs="Times New Roman"/>
          <w:sz w:val="28"/>
          <w:szCs w:val="28"/>
        </w:rPr>
        <w:t xml:space="preserve"> центр экологического развития,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3340" cy="533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A">
        <w:rPr>
          <w:rFonts w:cs="Times New Roman"/>
          <w:sz w:val="28"/>
          <w:szCs w:val="28"/>
        </w:rPr>
        <w:t xml:space="preserve">  центр эмоциональной комфортности,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3340" cy="533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A">
        <w:rPr>
          <w:rFonts w:cs="Times New Roman"/>
          <w:sz w:val="28"/>
          <w:szCs w:val="28"/>
        </w:rPr>
        <w:t xml:space="preserve">  центр конструктивной деятельности (мастерская),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3340" cy="533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A">
        <w:rPr>
          <w:rFonts w:cs="Times New Roman"/>
          <w:sz w:val="28"/>
          <w:szCs w:val="28"/>
        </w:rPr>
        <w:t xml:space="preserve">  спортивный центр,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3340" cy="533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A">
        <w:rPr>
          <w:rFonts w:cs="Times New Roman"/>
          <w:sz w:val="28"/>
          <w:szCs w:val="28"/>
        </w:rPr>
        <w:t xml:space="preserve">  центр творческого развития.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>Центры оснащены материалом для познавательной и двигате</w:t>
      </w:r>
      <w:r w:rsidR="00B35DB0" w:rsidRPr="0016037A">
        <w:rPr>
          <w:rFonts w:cs="Times New Roman"/>
          <w:sz w:val="28"/>
          <w:szCs w:val="28"/>
        </w:rPr>
        <w:t>льной активности, экологическо</w:t>
      </w:r>
      <w:r w:rsidRPr="0016037A">
        <w:rPr>
          <w:rFonts w:cs="Times New Roman"/>
          <w:sz w:val="28"/>
          <w:szCs w:val="28"/>
        </w:rPr>
        <w:t>го развития, музыкальной, театрализованной, изобразительной, речевой, конструктивной и игровой деятельности.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 xml:space="preserve">Оборудованы уголки для детского экспериментирования, </w:t>
      </w:r>
      <w:r w:rsidR="00B35DB0" w:rsidRPr="0016037A">
        <w:rPr>
          <w:rFonts w:cs="Times New Roman"/>
          <w:sz w:val="28"/>
          <w:szCs w:val="28"/>
        </w:rPr>
        <w:t>где представлены микроскопы, пе</w:t>
      </w:r>
      <w:r w:rsidRPr="0016037A">
        <w:rPr>
          <w:rFonts w:cs="Times New Roman"/>
          <w:sz w:val="28"/>
          <w:szCs w:val="28"/>
        </w:rPr>
        <w:t>сочные часы, лупы, коллекции, макеты экосистем и др.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>Оформлены «полочки умных книг» для детской литератур</w:t>
      </w:r>
      <w:r w:rsidR="00B35DB0" w:rsidRPr="0016037A">
        <w:rPr>
          <w:rFonts w:cs="Times New Roman"/>
          <w:sz w:val="28"/>
          <w:szCs w:val="28"/>
        </w:rPr>
        <w:t>ы научно-познавательного и энци</w:t>
      </w:r>
      <w:r w:rsidRPr="0016037A">
        <w:rPr>
          <w:rFonts w:cs="Times New Roman"/>
          <w:sz w:val="28"/>
          <w:szCs w:val="28"/>
        </w:rPr>
        <w:t>клопедического содержания.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>В детском саду созданы условия для игровой деятельности детей, в групповых комнатах представлено игровое оборудование для различных видов</w:t>
      </w:r>
      <w:r w:rsidR="00B35DB0" w:rsidRPr="0016037A">
        <w:rPr>
          <w:rFonts w:cs="Times New Roman"/>
          <w:sz w:val="28"/>
          <w:szCs w:val="28"/>
        </w:rPr>
        <w:t xml:space="preserve"> игр (сюжетно-ролевых, режиссёр</w:t>
      </w:r>
      <w:r w:rsidRPr="0016037A">
        <w:rPr>
          <w:rFonts w:cs="Times New Roman"/>
          <w:sz w:val="28"/>
          <w:szCs w:val="28"/>
        </w:rPr>
        <w:t xml:space="preserve">ских, дидактических, подвижных, спортивных). В каждой </w:t>
      </w:r>
      <w:r w:rsidR="00B35DB0" w:rsidRPr="0016037A">
        <w:rPr>
          <w:rFonts w:cs="Times New Roman"/>
          <w:sz w:val="28"/>
          <w:szCs w:val="28"/>
        </w:rPr>
        <w:t>группе большое количество разно</w:t>
      </w:r>
      <w:r w:rsidRPr="0016037A">
        <w:rPr>
          <w:rFonts w:cs="Times New Roman"/>
          <w:sz w:val="28"/>
          <w:szCs w:val="28"/>
        </w:rPr>
        <w:t>образного строительного материала и конструкторов.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>Спортивный зал оснащён необходимым традиционным и нетрадиционным оборудованием (шведская стенка,</w:t>
      </w:r>
      <w:r w:rsidR="00081ADA" w:rsidRPr="0016037A">
        <w:rPr>
          <w:rFonts w:cs="Times New Roman"/>
          <w:sz w:val="28"/>
          <w:szCs w:val="28"/>
        </w:rPr>
        <w:t xml:space="preserve"> маты, массажные дорожки, </w:t>
      </w:r>
      <w:r w:rsidRPr="0016037A">
        <w:rPr>
          <w:rFonts w:cs="Times New Roman"/>
          <w:sz w:val="28"/>
          <w:szCs w:val="28"/>
        </w:rPr>
        <w:t xml:space="preserve"> гимнастические скамейки, канат, мячи разного размера, обручи, ду</w:t>
      </w:r>
      <w:r w:rsidR="00081ADA" w:rsidRPr="0016037A">
        <w:rPr>
          <w:rFonts w:cs="Times New Roman"/>
          <w:sz w:val="28"/>
          <w:szCs w:val="28"/>
        </w:rPr>
        <w:t xml:space="preserve">ги для </w:t>
      </w:r>
      <w:proofErr w:type="spellStart"/>
      <w:r w:rsidR="00081ADA" w:rsidRPr="0016037A">
        <w:rPr>
          <w:rFonts w:cs="Times New Roman"/>
          <w:sz w:val="28"/>
          <w:szCs w:val="28"/>
        </w:rPr>
        <w:t>подлезания</w:t>
      </w:r>
      <w:proofErr w:type="spellEnd"/>
      <w:r w:rsidR="00081ADA" w:rsidRPr="0016037A">
        <w:rPr>
          <w:rFonts w:cs="Times New Roman"/>
          <w:sz w:val="28"/>
          <w:szCs w:val="28"/>
        </w:rPr>
        <w:t xml:space="preserve"> </w:t>
      </w:r>
      <w:r w:rsidRPr="0016037A">
        <w:rPr>
          <w:rFonts w:cs="Times New Roman"/>
          <w:sz w:val="28"/>
          <w:szCs w:val="28"/>
        </w:rPr>
        <w:t xml:space="preserve"> и др.).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proofErr w:type="gramStart"/>
      <w:r w:rsidRPr="0016037A">
        <w:rPr>
          <w:rFonts w:cs="Times New Roman"/>
          <w:sz w:val="28"/>
          <w:szCs w:val="28"/>
        </w:rPr>
        <w:t xml:space="preserve">Музыкальный зал оснащен музыкальными инструментами, аудио – и </w:t>
      </w:r>
      <w:proofErr w:type="spellStart"/>
      <w:r w:rsidRPr="0016037A">
        <w:rPr>
          <w:rFonts w:cs="Times New Roman"/>
          <w:sz w:val="28"/>
          <w:szCs w:val="28"/>
        </w:rPr>
        <w:t>видиоаппаратурой</w:t>
      </w:r>
      <w:proofErr w:type="spellEnd"/>
      <w:r w:rsidRPr="0016037A">
        <w:rPr>
          <w:rFonts w:cs="Times New Roman"/>
          <w:sz w:val="28"/>
          <w:szCs w:val="28"/>
        </w:rPr>
        <w:t xml:space="preserve"> (фортепиано, музыкальные центры, магнитофоны, телевизор, </w:t>
      </w:r>
      <w:proofErr w:type="spellStart"/>
      <w:r w:rsidRPr="0016037A">
        <w:rPr>
          <w:rFonts w:cs="Times New Roman"/>
          <w:sz w:val="28"/>
          <w:szCs w:val="28"/>
        </w:rPr>
        <w:t>медиапроектор</w:t>
      </w:r>
      <w:proofErr w:type="spellEnd"/>
      <w:r w:rsidRPr="0016037A">
        <w:rPr>
          <w:rFonts w:cs="Times New Roman"/>
          <w:sz w:val="28"/>
          <w:szCs w:val="28"/>
        </w:rPr>
        <w:t xml:space="preserve"> и др.) Имеется богатая фонотека, эстетично оформленные </w:t>
      </w:r>
      <w:r w:rsidRPr="0016037A">
        <w:rPr>
          <w:rFonts w:cs="Times New Roman"/>
          <w:sz w:val="28"/>
          <w:szCs w:val="28"/>
        </w:rPr>
        <w:lastRenderedPageBreak/>
        <w:t>дидактические игры, иллюстративный материал, костюмы, атрибуты, декорации для спектаклей и праздников.</w:t>
      </w:r>
      <w:proofErr w:type="gramEnd"/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 xml:space="preserve">Созданы условия для работы педагогов дополнительного </w:t>
      </w:r>
      <w:r w:rsidR="00B35DB0" w:rsidRPr="0016037A">
        <w:rPr>
          <w:rFonts w:cs="Times New Roman"/>
          <w:sz w:val="28"/>
          <w:szCs w:val="28"/>
        </w:rPr>
        <w:t>образования, оборудованы кабине</w:t>
      </w:r>
      <w:r w:rsidRPr="0016037A">
        <w:rPr>
          <w:rFonts w:cs="Times New Roman"/>
          <w:sz w:val="28"/>
          <w:szCs w:val="28"/>
        </w:rPr>
        <w:t>ты педагога-психолога, учителя-логопеда.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>Методический кабинет оснащён набором методического инструментария, игр, разработок, пособий по различным направлениям педагогической деятел</w:t>
      </w:r>
      <w:r w:rsidR="00B35DB0" w:rsidRPr="0016037A">
        <w:rPr>
          <w:rFonts w:cs="Times New Roman"/>
          <w:sz w:val="28"/>
          <w:szCs w:val="28"/>
        </w:rPr>
        <w:t>ьности, материалы по граждан</w:t>
      </w:r>
      <w:r w:rsidRPr="0016037A">
        <w:rPr>
          <w:rFonts w:cs="Times New Roman"/>
          <w:sz w:val="28"/>
          <w:szCs w:val="28"/>
        </w:rPr>
        <w:t xml:space="preserve">ско-патриотическому воспитанию. Создана богатая </w:t>
      </w:r>
      <w:proofErr w:type="spellStart"/>
      <w:r w:rsidRPr="0016037A">
        <w:rPr>
          <w:rFonts w:cs="Times New Roman"/>
          <w:sz w:val="28"/>
          <w:szCs w:val="28"/>
        </w:rPr>
        <w:t>медиа</w:t>
      </w:r>
      <w:r w:rsidR="00B35DB0" w:rsidRPr="0016037A">
        <w:rPr>
          <w:rFonts w:cs="Times New Roman"/>
          <w:sz w:val="28"/>
          <w:szCs w:val="28"/>
        </w:rPr>
        <w:t>тека</w:t>
      </w:r>
      <w:proofErr w:type="spellEnd"/>
      <w:r w:rsidR="00B35DB0" w:rsidRPr="0016037A">
        <w:rPr>
          <w:rFonts w:cs="Times New Roman"/>
          <w:sz w:val="28"/>
          <w:szCs w:val="28"/>
        </w:rPr>
        <w:t xml:space="preserve"> с информационными носителя</w:t>
      </w:r>
      <w:r w:rsidRPr="0016037A">
        <w:rPr>
          <w:rFonts w:cs="Times New Roman"/>
          <w:sz w:val="28"/>
          <w:szCs w:val="28"/>
        </w:rPr>
        <w:t>ми (CD, видео-, аудиоматериалами) познавательного хара</w:t>
      </w:r>
      <w:r w:rsidR="00B35DB0" w:rsidRPr="0016037A">
        <w:rPr>
          <w:rFonts w:cs="Times New Roman"/>
          <w:sz w:val="28"/>
          <w:szCs w:val="28"/>
        </w:rPr>
        <w:t>ктера, энциклопедии и справочни</w:t>
      </w:r>
      <w:r w:rsidRPr="0016037A">
        <w:rPr>
          <w:rFonts w:cs="Times New Roman"/>
          <w:sz w:val="28"/>
          <w:szCs w:val="28"/>
        </w:rPr>
        <w:t>ки, классическая детская литература.</w:t>
      </w:r>
    </w:p>
    <w:p w:rsidR="0059405F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>В детском саду постоянно экспонируются выставки воспи</w:t>
      </w:r>
      <w:r w:rsidR="00B35DB0" w:rsidRPr="0016037A">
        <w:rPr>
          <w:rFonts w:cs="Times New Roman"/>
          <w:sz w:val="28"/>
          <w:szCs w:val="28"/>
        </w:rPr>
        <w:t>танников ДОУ, работников и роди</w:t>
      </w:r>
      <w:r w:rsidRPr="0016037A">
        <w:rPr>
          <w:rFonts w:cs="Times New Roman"/>
          <w:sz w:val="28"/>
          <w:szCs w:val="28"/>
        </w:rPr>
        <w:t>телей</w:t>
      </w:r>
      <w:proofErr w:type="gramStart"/>
      <w:r w:rsidR="00081ADA" w:rsidRPr="0016037A">
        <w:rPr>
          <w:rFonts w:cs="Times New Roman"/>
          <w:sz w:val="28"/>
          <w:szCs w:val="28"/>
        </w:rPr>
        <w:t xml:space="preserve"> .</w:t>
      </w:r>
      <w:proofErr w:type="gramEnd"/>
    </w:p>
    <w:p w:rsidR="00B35DB0" w:rsidRPr="0016037A" w:rsidRDefault="0059405F" w:rsidP="00102FD5">
      <w:pPr>
        <w:pStyle w:val="a8"/>
        <w:ind w:left="426" w:firstLine="0"/>
        <w:rPr>
          <w:rFonts w:cs="Times New Roman"/>
          <w:sz w:val="28"/>
          <w:szCs w:val="28"/>
        </w:rPr>
      </w:pPr>
      <w:r w:rsidRPr="0016037A">
        <w:rPr>
          <w:rFonts w:cs="Times New Roman"/>
          <w:sz w:val="28"/>
          <w:szCs w:val="28"/>
        </w:rPr>
        <w:t>На территории ДОУ расположены благоустроенн</w:t>
      </w:r>
      <w:r w:rsidR="00B35DB0" w:rsidRPr="0016037A">
        <w:rPr>
          <w:rFonts w:cs="Times New Roman"/>
          <w:sz w:val="28"/>
          <w:szCs w:val="28"/>
        </w:rPr>
        <w:t xml:space="preserve">ые участки с крытыми верандами, </w:t>
      </w:r>
      <w:r w:rsidRPr="0016037A">
        <w:rPr>
          <w:rFonts w:cs="Times New Roman"/>
          <w:sz w:val="28"/>
          <w:szCs w:val="28"/>
        </w:rPr>
        <w:t>малы</w:t>
      </w:r>
      <w:r w:rsidR="00B35DB0" w:rsidRPr="0016037A">
        <w:rPr>
          <w:rFonts w:cs="Times New Roman"/>
          <w:sz w:val="28"/>
          <w:szCs w:val="28"/>
        </w:rPr>
        <w:t>ми игровыми формами; спортивная площадка оборудована комплексом малых спортивных форм; имеется игровая зона по ознакомлению детей с правилами дорожного движения; разбит</w:t>
      </w:r>
      <w:r w:rsidR="00081ADA" w:rsidRPr="0016037A">
        <w:rPr>
          <w:rFonts w:cs="Times New Roman"/>
          <w:sz w:val="28"/>
          <w:szCs w:val="28"/>
        </w:rPr>
        <w:t>ы</w:t>
      </w:r>
      <w:r w:rsidR="00B35DB0" w:rsidRPr="0016037A">
        <w:rPr>
          <w:rFonts w:cs="Times New Roman"/>
          <w:sz w:val="28"/>
          <w:szCs w:val="28"/>
        </w:rPr>
        <w:t xml:space="preserve"> цветники и т.д.</w:t>
      </w:r>
    </w:p>
    <w:p w:rsidR="00B35DB0" w:rsidRPr="0016037A" w:rsidRDefault="00B35DB0" w:rsidP="00102FD5">
      <w:pPr>
        <w:pStyle w:val="a8"/>
        <w:ind w:left="426" w:firstLine="0"/>
        <w:rPr>
          <w:rFonts w:cs="Times New Roman"/>
          <w:sz w:val="28"/>
          <w:szCs w:val="28"/>
        </w:rPr>
      </w:pPr>
    </w:p>
    <w:p w:rsidR="00B35DB0" w:rsidRPr="0016037A" w:rsidRDefault="00B35DB0" w:rsidP="00102FD5">
      <w:pPr>
        <w:pStyle w:val="a8"/>
        <w:ind w:left="426" w:firstLine="0"/>
        <w:jc w:val="left"/>
        <w:rPr>
          <w:rFonts w:cs="Times New Roman"/>
          <w:sz w:val="28"/>
          <w:szCs w:val="28"/>
        </w:rPr>
        <w:sectPr w:rsidR="00B35DB0" w:rsidRPr="0016037A" w:rsidSect="00102FD5">
          <w:pgSz w:w="11900" w:h="16838"/>
          <w:pgMar w:top="447" w:right="707" w:bottom="426" w:left="567" w:header="0" w:footer="0" w:gutter="0"/>
          <w:cols w:space="720" w:equalWidth="0">
            <w:col w:w="10626"/>
          </w:cols>
          <w:docGrid w:linePitch="354"/>
        </w:sectPr>
      </w:pPr>
      <w:r w:rsidRPr="0016037A">
        <w:rPr>
          <w:rFonts w:cs="Times New Roman"/>
          <w:sz w:val="28"/>
          <w:szCs w:val="28"/>
        </w:rPr>
        <w:t xml:space="preserve">Для медицинского обслуживания функционирует медицинский блок (медицинский и процедурный кабинеты, изолятор), который оснащён всем необходимым оборудованием. Медицинские работники (врач - педиатр, старшие медицинские сёстры) оказывают воспитанникам доврачебную медицинскую помощь, осуществляют </w:t>
      </w:r>
      <w:proofErr w:type="gramStart"/>
      <w:r w:rsidRPr="0016037A">
        <w:rPr>
          <w:rFonts w:cs="Times New Roman"/>
          <w:sz w:val="28"/>
          <w:szCs w:val="28"/>
        </w:rPr>
        <w:t>контроль за</w:t>
      </w:r>
      <w:proofErr w:type="gramEnd"/>
      <w:r w:rsidRPr="0016037A">
        <w:rPr>
          <w:rFonts w:cs="Times New Roman"/>
          <w:sz w:val="28"/>
          <w:szCs w:val="28"/>
        </w:rPr>
        <w:t xml:space="preserve"> организацией физкультурно-оздоровительной работы, питания, и санитарным состоянием всего дошкольного учре</w:t>
      </w:r>
      <w:r w:rsidR="0016037A">
        <w:rPr>
          <w:rFonts w:cs="Times New Roman"/>
          <w:sz w:val="28"/>
          <w:szCs w:val="28"/>
        </w:rPr>
        <w:t>ждени</w:t>
      </w:r>
      <w:r w:rsidR="00F023D0">
        <w:rPr>
          <w:rFonts w:cs="Times New Roman"/>
          <w:sz w:val="28"/>
          <w:szCs w:val="28"/>
        </w:rPr>
        <w:t>я.</w:t>
      </w:r>
    </w:p>
    <w:p w:rsidR="0059405F" w:rsidRPr="0016037A" w:rsidRDefault="0059405F" w:rsidP="00102FD5">
      <w:pPr>
        <w:ind w:left="426" w:firstLine="0"/>
        <w:rPr>
          <w:rFonts w:cs="Times New Roman"/>
          <w:sz w:val="28"/>
          <w:szCs w:val="28"/>
        </w:rPr>
        <w:sectPr w:rsidR="0059405F" w:rsidRPr="0016037A" w:rsidSect="00102FD5">
          <w:pgSz w:w="11900" w:h="16838"/>
          <w:pgMar w:top="1117" w:right="707" w:bottom="447" w:left="1120" w:header="0" w:footer="0" w:gutter="0"/>
          <w:cols w:space="720" w:equalWidth="0">
            <w:col w:w="10626"/>
          </w:cols>
        </w:sectPr>
      </w:pPr>
    </w:p>
    <w:p w:rsidR="00936115" w:rsidRPr="0016037A" w:rsidRDefault="00936115" w:rsidP="00102FD5">
      <w:pPr>
        <w:spacing w:after="187" w:line="318" w:lineRule="atLeast"/>
        <w:ind w:left="426" w:firstLine="0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Раздел III. Ключевые ориентиры Программы развития: миссия, цели, задачи, этапы реализации и ожидаемые результаты</w:t>
      </w:r>
    </w:p>
    <w:p w:rsidR="00936115" w:rsidRPr="0016037A" w:rsidRDefault="00936115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Миссия детского сада </w:t>
      </w:r>
      <w:r w:rsidRPr="0016037A">
        <w:rPr>
          <w:rFonts w:eastAsia="Times New Roman" w:cs="Times New Roman"/>
          <w:sz w:val="28"/>
          <w:szCs w:val="28"/>
          <w:lang w:eastAsia="ru-RU"/>
        </w:rPr>
        <w:t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936115" w:rsidRPr="0016037A" w:rsidRDefault="00936115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Ключевые приоритеты развития детского сада до 20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>23</w:t>
      </w: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 года:</w:t>
      </w:r>
    </w:p>
    <w:p w:rsidR="00936115" w:rsidRPr="0016037A" w:rsidRDefault="00936115" w:rsidP="00102FD5">
      <w:pPr>
        <w:numPr>
          <w:ilvl w:val="0"/>
          <w:numId w:val="4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 xml:space="preserve">эффективная реализация комплексной программы развития, воспитания и укрепления здоровья детей раннего и дошкольного возраста, </w:t>
      </w:r>
      <w:proofErr w:type="gramStart"/>
      <w:r w:rsidRPr="0016037A">
        <w:rPr>
          <w:rFonts w:eastAsia="Times New Roman" w:cs="Times New Roman"/>
          <w:sz w:val="28"/>
          <w:szCs w:val="28"/>
          <w:lang w:eastAsia="ru-RU"/>
        </w:rPr>
        <w:t>обеспечивающую</w:t>
      </w:r>
      <w:proofErr w:type="gramEnd"/>
      <w:r w:rsidRPr="0016037A">
        <w:rPr>
          <w:rFonts w:eastAsia="Times New Roman" w:cs="Times New Roman"/>
          <w:sz w:val="28"/>
          <w:szCs w:val="28"/>
          <w:lang w:eastAsia="ru-RU"/>
        </w:rPr>
        <w:t xml:space="preserve">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936115" w:rsidRPr="0016037A" w:rsidRDefault="00936115" w:rsidP="00102FD5">
      <w:pPr>
        <w:numPr>
          <w:ilvl w:val="0"/>
          <w:numId w:val="4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936115" w:rsidRPr="0016037A" w:rsidRDefault="00936115" w:rsidP="00102FD5">
      <w:pPr>
        <w:numPr>
          <w:ilvl w:val="0"/>
          <w:numId w:val="4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обеспечение преемственности дошкольного и начального общего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936115" w:rsidRPr="0016037A" w:rsidRDefault="00936115" w:rsidP="00102FD5">
      <w:pPr>
        <w:numPr>
          <w:ilvl w:val="0"/>
          <w:numId w:val="4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 xml:space="preserve">построение личностно-ориентированной системы образования и коррекционной помощи, </w:t>
      </w:r>
      <w:proofErr w:type="gramStart"/>
      <w:r w:rsidRPr="0016037A">
        <w:rPr>
          <w:rFonts w:eastAsia="Times New Roman" w:cs="Times New Roman"/>
          <w:sz w:val="28"/>
          <w:szCs w:val="28"/>
          <w:lang w:eastAsia="ru-RU"/>
        </w:rPr>
        <w:t>характеризующуюся</w:t>
      </w:r>
      <w:proofErr w:type="gramEnd"/>
      <w:r w:rsidRPr="0016037A">
        <w:rPr>
          <w:rFonts w:eastAsia="Times New Roman" w:cs="Times New Roman"/>
          <w:sz w:val="28"/>
          <w:szCs w:val="28"/>
          <w:lang w:eastAsia="ru-RU"/>
        </w:rPr>
        <w:t xml:space="preserve"> мобильностью, гибкостью, вариативностью, </w:t>
      </w:r>
      <w:proofErr w:type="spellStart"/>
      <w:r w:rsidRPr="0016037A">
        <w:rPr>
          <w:rFonts w:eastAsia="Times New Roman" w:cs="Times New Roman"/>
          <w:sz w:val="28"/>
          <w:szCs w:val="28"/>
          <w:lang w:eastAsia="ru-RU"/>
        </w:rPr>
        <w:t>индивидуализированностью</w:t>
      </w:r>
      <w:proofErr w:type="spellEnd"/>
      <w:r w:rsidRPr="0016037A">
        <w:rPr>
          <w:rFonts w:eastAsia="Times New Roman" w:cs="Times New Roman"/>
          <w:sz w:val="28"/>
          <w:szCs w:val="28"/>
          <w:lang w:eastAsia="ru-RU"/>
        </w:rPr>
        <w:t xml:space="preserve"> подходов;</w:t>
      </w:r>
    </w:p>
    <w:p w:rsidR="00936115" w:rsidRPr="0016037A" w:rsidRDefault="00936115" w:rsidP="00102FD5">
      <w:pPr>
        <w:numPr>
          <w:ilvl w:val="0"/>
          <w:numId w:val="4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936115" w:rsidRPr="0016037A" w:rsidRDefault="00936115" w:rsidP="00102FD5">
      <w:pPr>
        <w:numPr>
          <w:ilvl w:val="0"/>
          <w:numId w:val="4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936115" w:rsidRPr="0016037A" w:rsidRDefault="00936115" w:rsidP="00102FD5">
      <w:pPr>
        <w:numPr>
          <w:ilvl w:val="0"/>
          <w:numId w:val="4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:rsidR="00936115" w:rsidRPr="0016037A" w:rsidRDefault="00936115" w:rsidP="00102FD5">
      <w:pPr>
        <w:numPr>
          <w:ilvl w:val="0"/>
          <w:numId w:val="4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повышение профессионального мастерства педагогов.</w:t>
      </w:r>
    </w:p>
    <w:p w:rsidR="00936115" w:rsidRPr="0016037A" w:rsidRDefault="00936115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Целью программы является повышение конкурентных преимуществ детского сада в условиях быстро меняющейся экономико-правовой среды.</w:t>
      </w:r>
    </w:p>
    <w:p w:rsidR="00936115" w:rsidRPr="0016037A" w:rsidRDefault="00936115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Указанная цель будет достигнута в процессе решения следующих задач:</w:t>
      </w:r>
    </w:p>
    <w:p w:rsidR="00936115" w:rsidRPr="0016037A" w:rsidRDefault="00936115" w:rsidP="00102FD5">
      <w:pPr>
        <w:numPr>
          <w:ilvl w:val="0"/>
          <w:numId w:val="5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расширение спектра качественных образовательных, коррекционных и информационно-консультативных услуг;</w:t>
      </w:r>
    </w:p>
    <w:p w:rsidR="00936115" w:rsidRPr="0016037A" w:rsidRDefault="00936115" w:rsidP="00102FD5">
      <w:pPr>
        <w:numPr>
          <w:ilvl w:val="0"/>
          <w:numId w:val="5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внедрение в практику детского сада новых форм работы с воспитанниками;</w:t>
      </w:r>
    </w:p>
    <w:p w:rsidR="00936115" w:rsidRPr="0016037A" w:rsidRDefault="00936115" w:rsidP="00102FD5">
      <w:pPr>
        <w:numPr>
          <w:ilvl w:val="0"/>
          <w:numId w:val="5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развитие сетевого взаимодействия;</w:t>
      </w:r>
    </w:p>
    <w:p w:rsidR="00936115" w:rsidRPr="0016037A" w:rsidRDefault="00936115" w:rsidP="00102FD5">
      <w:pPr>
        <w:numPr>
          <w:ilvl w:val="0"/>
          <w:numId w:val="5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 xml:space="preserve">мониторинг процесса реализации ФГОС </w:t>
      </w:r>
      <w:proofErr w:type="gramStart"/>
      <w:r w:rsidRPr="0016037A">
        <w:rPr>
          <w:rFonts w:eastAsia="Times New Roman" w:cs="Times New Roman"/>
          <w:sz w:val="28"/>
          <w:szCs w:val="28"/>
          <w:lang w:eastAsia="ru-RU"/>
        </w:rPr>
        <w:t>ДО</w:t>
      </w:r>
      <w:proofErr w:type="gramEnd"/>
      <w:r w:rsidRPr="0016037A">
        <w:rPr>
          <w:rFonts w:eastAsia="Times New Roman" w:cs="Times New Roman"/>
          <w:sz w:val="28"/>
          <w:szCs w:val="28"/>
          <w:lang w:eastAsia="ru-RU"/>
        </w:rPr>
        <w:t xml:space="preserve"> в детском саду;</w:t>
      </w:r>
    </w:p>
    <w:p w:rsidR="00936115" w:rsidRPr="0016037A" w:rsidRDefault="00936115" w:rsidP="00102FD5">
      <w:pPr>
        <w:numPr>
          <w:ilvl w:val="0"/>
          <w:numId w:val="5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повышение качества работы с одаренными детьми;</w:t>
      </w:r>
    </w:p>
    <w:p w:rsidR="00936115" w:rsidRPr="0016037A" w:rsidRDefault="00936115" w:rsidP="00102FD5">
      <w:pPr>
        <w:numPr>
          <w:ilvl w:val="0"/>
          <w:numId w:val="5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 xml:space="preserve">реализация программы </w:t>
      </w:r>
      <w:proofErr w:type="spellStart"/>
      <w:r w:rsidRPr="0016037A">
        <w:rPr>
          <w:rFonts w:eastAsia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16037A">
        <w:rPr>
          <w:rFonts w:eastAsia="Times New Roman" w:cs="Times New Roman"/>
          <w:sz w:val="28"/>
          <w:szCs w:val="28"/>
          <w:lang w:eastAsia="ru-RU"/>
        </w:rPr>
        <w:t xml:space="preserve"> воспитанников.</w:t>
      </w:r>
    </w:p>
    <w:p w:rsidR="00936115" w:rsidRPr="0016037A" w:rsidRDefault="00936115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Этапы реализации:</w:t>
      </w:r>
    </w:p>
    <w:p w:rsidR="00936115" w:rsidRPr="0016037A" w:rsidRDefault="00936115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Первый этап </w:t>
      </w:r>
      <w:r w:rsidRPr="0016037A">
        <w:rPr>
          <w:rFonts w:eastAsia="Times New Roman" w:cs="Times New Roman"/>
          <w:sz w:val="28"/>
          <w:szCs w:val="28"/>
          <w:lang w:eastAsia="ru-RU"/>
        </w:rPr>
        <w:t>реализации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:rsidR="00936115" w:rsidRPr="0016037A" w:rsidRDefault="00936115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sz w:val="28"/>
          <w:szCs w:val="28"/>
          <w:lang w:eastAsia="ru-RU"/>
        </w:rPr>
        <w:t>Второй этап</w:t>
      </w:r>
      <w:r w:rsidRPr="0016037A">
        <w:rPr>
          <w:rFonts w:eastAsia="Times New Roman" w:cs="Times New Roman"/>
          <w:sz w:val="28"/>
          <w:szCs w:val="28"/>
          <w:lang w:eastAsia="ru-RU"/>
        </w:rPr>
        <w:t xml:space="preserve">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936115" w:rsidRPr="0016037A" w:rsidRDefault="00936115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sz w:val="28"/>
          <w:szCs w:val="28"/>
          <w:lang w:eastAsia="ru-RU"/>
        </w:rPr>
        <w:t>Третий этап</w:t>
      </w:r>
      <w:r w:rsidRPr="0016037A">
        <w:rPr>
          <w:rFonts w:eastAsia="Times New Roman" w:cs="Times New Roman"/>
          <w:sz w:val="28"/>
          <w:szCs w:val="28"/>
          <w:lang w:eastAsia="ru-RU"/>
        </w:rPr>
        <w:t xml:space="preserve">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936115" w:rsidRPr="0016037A" w:rsidRDefault="00936115" w:rsidP="00102FD5">
      <w:pPr>
        <w:spacing w:after="187" w:line="318" w:lineRule="atLeast"/>
        <w:ind w:left="426"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36115" w:rsidRPr="0016037A" w:rsidRDefault="00936115" w:rsidP="00102FD5">
      <w:pPr>
        <w:spacing w:after="187" w:line="318" w:lineRule="atLeast"/>
        <w:ind w:left="426"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36115" w:rsidRPr="0016037A" w:rsidRDefault="00936115" w:rsidP="00102FD5">
      <w:pPr>
        <w:spacing w:after="187" w:line="318" w:lineRule="atLeast"/>
        <w:ind w:left="426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Раздел IV. Мероприятия по реализации программы развития</w:t>
      </w:r>
    </w:p>
    <w:p w:rsidR="00936115" w:rsidRPr="0016037A" w:rsidRDefault="00936115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Мероприятия по организации </w:t>
      </w:r>
      <w:proofErr w:type="spellStart"/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здоровьесберегающей</w:t>
      </w:r>
      <w:proofErr w:type="spellEnd"/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здоровьеформирующей</w:t>
      </w:r>
      <w:proofErr w:type="spellEnd"/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936115" w:rsidRPr="0016037A" w:rsidRDefault="00936115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Вызов среды. Проблема.</w:t>
      </w:r>
    </w:p>
    <w:p w:rsidR="00936115" w:rsidRPr="0016037A" w:rsidRDefault="00936115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Все чаще в детский сад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 (высокий процент патологии опорно-двигательного аппарата среди детей), требующие повышенного внимания, консультаций специалистов.</w:t>
      </w:r>
    </w:p>
    <w:p w:rsidR="00936115" w:rsidRPr="0016037A" w:rsidRDefault="00936115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</w:r>
    </w:p>
    <w:p w:rsidR="00936115" w:rsidRPr="0016037A" w:rsidRDefault="00936115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 xml:space="preserve">Хотя физкультурно-оздоровительная и лечебно-профилактическая работа детского сада и ведутся в системе, но требуют серьезной коррекции мониторинга </w:t>
      </w:r>
      <w:proofErr w:type="spellStart"/>
      <w:r w:rsidRPr="0016037A">
        <w:rPr>
          <w:rFonts w:eastAsia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16037A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6037A">
        <w:rPr>
          <w:rFonts w:eastAsia="Times New Roman" w:cs="Times New Roman"/>
          <w:sz w:val="28"/>
          <w:szCs w:val="28"/>
          <w:lang w:eastAsia="ru-RU"/>
        </w:rPr>
        <w:t>здоровьеформирующей</w:t>
      </w:r>
      <w:proofErr w:type="spellEnd"/>
      <w:r w:rsidRPr="0016037A">
        <w:rPr>
          <w:rFonts w:eastAsia="Times New Roman" w:cs="Times New Roman"/>
          <w:sz w:val="28"/>
          <w:szCs w:val="28"/>
          <w:lang w:eastAsia="ru-RU"/>
        </w:rPr>
        <w:t xml:space="preserve"> деятельности детского сада и взаимодействия с социумом в вопросах поддержания и укрепления здоровья всех участников образовательного процесса.</w:t>
      </w:r>
    </w:p>
    <w:p w:rsidR="00935A9E" w:rsidRPr="0016037A" w:rsidRDefault="00935A9E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Перспективы развития.</w:t>
      </w:r>
    </w:p>
    <w:p w:rsidR="00935A9E" w:rsidRDefault="00935A9E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Разработка программы психолого-педагогической поддержки семьи и повышения компетенции родителей в вопросах развития и образования, охраны</w:t>
      </w:r>
      <w:r w:rsidR="0059405F" w:rsidRPr="0016037A">
        <w:rPr>
          <w:rFonts w:eastAsia="Times New Roman" w:cs="Times New Roman"/>
          <w:sz w:val="28"/>
          <w:szCs w:val="28"/>
          <w:lang w:eastAsia="ru-RU"/>
        </w:rPr>
        <w:t xml:space="preserve"> и укрепления здоровья детей,</w:t>
      </w:r>
      <w:r w:rsidRPr="0016037A">
        <w:rPr>
          <w:rFonts w:eastAsia="Times New Roman" w:cs="Times New Roman"/>
          <w:sz w:val="28"/>
          <w:szCs w:val="28"/>
          <w:lang w:eastAsia="ru-RU"/>
        </w:rPr>
        <w:t xml:space="preserve">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16037A" w:rsidRDefault="0016037A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F023D0" w:rsidRDefault="00F023D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59405F" w:rsidRPr="0016037A" w:rsidRDefault="0059405F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Мероприятия по периодам реализации программы</w:t>
      </w:r>
    </w:p>
    <w:tbl>
      <w:tblPr>
        <w:tblW w:w="0" w:type="auto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0"/>
        <w:gridCol w:w="3686"/>
        <w:gridCol w:w="3705"/>
      </w:tblGrid>
      <w:tr w:rsidR="0059405F" w:rsidRPr="0016037A" w:rsidTr="00283FD0">
        <w:tc>
          <w:tcPr>
            <w:tcW w:w="39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023D0" w:rsidRDefault="0059405F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Первый этап </w:t>
            </w:r>
          </w:p>
          <w:p w:rsidR="0059405F" w:rsidRPr="0016037A" w:rsidRDefault="0059405F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(2020-2021 гг.)</w:t>
            </w:r>
          </w:p>
        </w:tc>
        <w:tc>
          <w:tcPr>
            <w:tcW w:w="4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023D0" w:rsidRDefault="0059405F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Второй этап </w:t>
            </w:r>
          </w:p>
          <w:p w:rsidR="0059405F" w:rsidRPr="0016037A" w:rsidRDefault="0059405F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(2021-2022 гг.)</w:t>
            </w:r>
          </w:p>
        </w:tc>
        <w:tc>
          <w:tcPr>
            <w:tcW w:w="45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023D0" w:rsidRDefault="0059405F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Третий этап </w:t>
            </w:r>
          </w:p>
          <w:p w:rsidR="0059405F" w:rsidRPr="0016037A" w:rsidRDefault="0059405F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(2022 – 2023 гг.)</w:t>
            </w:r>
          </w:p>
        </w:tc>
      </w:tr>
      <w:tr w:rsidR="0059405F" w:rsidRPr="0016037A" w:rsidTr="00283FD0">
        <w:tc>
          <w:tcPr>
            <w:tcW w:w="39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9405F" w:rsidRPr="0016037A" w:rsidRDefault="0059405F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1. Мониторинг качества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здоровьеформирующей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деятельности в учреждении.</w:t>
            </w:r>
          </w:p>
          <w:p w:rsidR="0059405F" w:rsidRPr="0016037A" w:rsidRDefault="0059405F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2. Создание условий для оптимизации системы физкультурно-оздоровительной работы в детском саду.</w:t>
            </w:r>
          </w:p>
          <w:p w:rsidR="0059405F" w:rsidRPr="0016037A" w:rsidRDefault="0059405F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3.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59405F" w:rsidRPr="0016037A" w:rsidRDefault="0059405F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4. Совершенствование системы мониторинга качества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здоровьеформирующей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деятельности учреждения.</w:t>
            </w:r>
          </w:p>
        </w:tc>
        <w:tc>
          <w:tcPr>
            <w:tcW w:w="4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9405F" w:rsidRPr="0016037A" w:rsidRDefault="0059405F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1. 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возраста.</w:t>
            </w:r>
          </w:p>
          <w:p w:rsidR="0059405F" w:rsidRPr="0016037A" w:rsidRDefault="0059405F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2. Организация распространения положительного опыта по формированию культуры здорового и безопасного образа жизни,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здоровьеформирующей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деятельности учреждения и семей воспитанников.</w:t>
            </w:r>
          </w:p>
          <w:p w:rsidR="0059405F" w:rsidRPr="0016037A" w:rsidRDefault="0059405F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59405F" w:rsidRPr="0016037A" w:rsidRDefault="0059405F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lastRenderedPageBreak/>
              <w:t>4. Разработка совместных планов работы с учреждениями здравоохранения.</w:t>
            </w:r>
          </w:p>
          <w:p w:rsidR="0059405F" w:rsidRPr="0016037A" w:rsidRDefault="0059405F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5. Реализация системы мероприятий, направленных на укрепление здоровья, снижения заболеваемости работников детского сада.</w:t>
            </w:r>
          </w:p>
        </w:tc>
        <w:tc>
          <w:tcPr>
            <w:tcW w:w="450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9405F" w:rsidRPr="0016037A" w:rsidRDefault="0059405F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1. Комплексная оценка эффективности формирования культуры здорового и безопасного образа жизни,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здоровьеформирующей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деятельности детского сада.</w:t>
            </w:r>
          </w:p>
          <w:p w:rsidR="0059405F" w:rsidRPr="0016037A" w:rsidRDefault="0059405F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2.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</w:r>
          </w:p>
          <w:p w:rsidR="0059405F" w:rsidRPr="0016037A" w:rsidRDefault="0059405F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3. Мониторинг эффективности работы по профилактике заболеваний и асоциального поведения среди выпускников детского сада, целесообразности работы по профилактике ценностей здорового образа жизни.</w:t>
            </w:r>
          </w:p>
          <w:p w:rsidR="0059405F" w:rsidRPr="0016037A" w:rsidRDefault="0059405F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4. Разработка и реализация проектов по формированию культуры здоровья и безопасного образа жизни,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здоровьеформирующей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lastRenderedPageBreak/>
              <w:t>направленности.</w:t>
            </w:r>
          </w:p>
        </w:tc>
      </w:tr>
    </w:tbl>
    <w:p w:rsidR="00935A9E" w:rsidRPr="0016037A" w:rsidRDefault="00935A9E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B35DB0" w:rsidRPr="0016037A" w:rsidRDefault="00B35DB0" w:rsidP="00102FD5">
      <w:pPr>
        <w:spacing w:after="187" w:line="318" w:lineRule="atLeast"/>
        <w:ind w:left="426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Мероприятия по улучшению кадрового состава</w:t>
      </w: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Вызов среды. Проблема.</w:t>
      </w: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Старение педагогических кадров.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Обостряется проблема профессионального выгорания педагогических кадров.</w:t>
      </w: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</w: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Часть педагогов имеют потенциал к работе в инновационном режиме, они участвуют в работе временных творческих групп,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Возможные риски</w:t>
      </w:r>
      <w:r w:rsidRPr="0016037A">
        <w:rPr>
          <w:rFonts w:eastAsia="Times New Roman" w:cs="Times New Roman"/>
          <w:sz w:val="28"/>
          <w:szCs w:val="28"/>
          <w:lang w:eastAsia="ru-RU"/>
        </w:rPr>
        <w:t>.</w:t>
      </w: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Дальнейшее «старение» коллектива, отток квалифицированных кадров в связи с переходом к новым моделям дошкольного образования.</w:t>
      </w:r>
    </w:p>
    <w:p w:rsidR="00F023D0" w:rsidRDefault="00F023D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023D0" w:rsidRDefault="00F023D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023D0" w:rsidRDefault="00F023D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023D0" w:rsidRDefault="00F023D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Мероприятия по периодам реализации программы</w:t>
      </w:r>
    </w:p>
    <w:tbl>
      <w:tblPr>
        <w:tblW w:w="0" w:type="auto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3"/>
        <w:gridCol w:w="3781"/>
        <w:gridCol w:w="3647"/>
      </w:tblGrid>
      <w:tr w:rsidR="00B35DB0" w:rsidRPr="0016037A" w:rsidTr="00B35DB0">
        <w:tc>
          <w:tcPr>
            <w:tcW w:w="36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023D0" w:rsidRDefault="00B35DB0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Первый этап 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(2020-2021 гг.)</w:t>
            </w:r>
          </w:p>
        </w:tc>
        <w:tc>
          <w:tcPr>
            <w:tcW w:w="38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023D0" w:rsidRDefault="00B35DB0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Второй этап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(2021-2022 гг.)</w:t>
            </w:r>
          </w:p>
        </w:tc>
        <w:tc>
          <w:tcPr>
            <w:tcW w:w="3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023D0" w:rsidRDefault="00B35DB0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Третий этап 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(2022 – 2023 гг.)</w:t>
            </w:r>
          </w:p>
        </w:tc>
      </w:tr>
      <w:tr w:rsidR="00B35DB0" w:rsidRPr="0016037A" w:rsidTr="00B35DB0">
        <w:tc>
          <w:tcPr>
            <w:tcW w:w="36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1. Анализ актуального состояния кадровой обстановки в учреждении.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2. Разработка комплексного поэтапного плана по повышению профессиональной компетентности медико-педагогического и обслуживающего персонала в условиях реализации ФГОС </w:t>
            </w:r>
            <w:proofErr w:type="gram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ДО</w:t>
            </w:r>
            <w:proofErr w:type="gram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4. Пересмотр содержания Правил внутреннего трудового распорядка, Коллективного договора детского сада.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5. Создание условий для составления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каждого педагога образовательного учреждения, как формы обобщения опыта педагогической деятельности.</w:t>
            </w:r>
          </w:p>
        </w:tc>
        <w:tc>
          <w:tcPr>
            <w:tcW w:w="38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2. Организация межведомственного взаимодействия, создание системы социального партнерства с организациями образования, культуры, здравоохранения города.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3. Обеспечение научно-методического сопровождения образовательного, оздоровительного и коррекционного процессов в рамках ФГОС ДО, осуществления исследовательской и проектной деятельности педагогов.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4. Осуществление комплекса социально-направленных мероприятий с целью создания положительной мотивации труда у 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lastRenderedPageBreak/>
              <w:t>сотрудников.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5. Осуществление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портфолизации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достижений каждого педагога в соответствии с ФГОС </w:t>
            </w:r>
            <w:proofErr w:type="gram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ДО</w:t>
            </w:r>
            <w:proofErr w:type="gram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3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lastRenderedPageBreak/>
              <w:t>1. Комплексная оценка эффективности введения профессионального стандарта педагога.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2. Определение перспективных направлений деятельности детского сада по повышению профессионального уровня работников.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деятельность и т.д.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4. Анализ эффективности мероприятий, направленных на социальную защищенность работников детского сада.</w:t>
            </w:r>
          </w:p>
        </w:tc>
      </w:tr>
    </w:tbl>
    <w:p w:rsidR="00B35DB0" w:rsidRPr="0016037A" w:rsidRDefault="00B35DB0" w:rsidP="00102FD5">
      <w:pPr>
        <w:spacing w:after="187" w:line="318" w:lineRule="atLeast"/>
        <w:ind w:left="426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Мероприятия по материально-технической модернизации детского сада</w:t>
      </w: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Вызов среды. Проблема.</w:t>
      </w: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 xml:space="preserve">Связь детского сада со средствами массовой информации находится на недостаточном уровне. </w:t>
      </w:r>
      <w:proofErr w:type="spellStart"/>
      <w:r w:rsidRPr="0016037A">
        <w:rPr>
          <w:rFonts w:eastAsia="Times New Roman" w:cs="Times New Roman"/>
          <w:sz w:val="28"/>
          <w:szCs w:val="28"/>
          <w:lang w:eastAsia="ru-RU"/>
        </w:rPr>
        <w:t>Неполностью</w:t>
      </w:r>
      <w:proofErr w:type="spellEnd"/>
      <w:r w:rsidRPr="0016037A">
        <w:rPr>
          <w:rFonts w:eastAsia="Times New Roman" w:cs="Times New Roman"/>
          <w:sz w:val="28"/>
          <w:szCs w:val="28"/>
          <w:lang w:eastAsia="ru-RU"/>
        </w:rPr>
        <w:t xml:space="preserve"> организована рекламная кампания услуг, предоставляемых детским садом, редко используются возможности СМИ для транслирования передового педагогического опыта учреждения. Чаще всего реклама ограничивается информацией на родительском собрании или тематических стендах в группах. Из бесед с родителями, детей, поступающих в детский сад, выявлено, что информацию о детском саде они получили в основном от родственников и знакомых и только </w:t>
      </w:r>
      <w:r w:rsidRPr="0016037A">
        <w:rPr>
          <w:rFonts w:eastAsia="Times New Roman" w:cs="Times New Roman"/>
          <w:iCs/>
          <w:sz w:val="28"/>
          <w:szCs w:val="28"/>
          <w:lang w:eastAsia="ru-RU"/>
        </w:rPr>
        <w:t>10%</w:t>
      </w:r>
      <w:r w:rsidRPr="0016037A">
        <w:rPr>
          <w:rFonts w:eastAsia="Times New Roman" w:cs="Times New Roman"/>
          <w:sz w:val="28"/>
          <w:szCs w:val="28"/>
          <w:lang w:eastAsia="ru-RU"/>
        </w:rPr>
        <w:t> - с сайта образовательной организации.</w:t>
      </w: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Недостаточно используются возможности:</w:t>
      </w:r>
    </w:p>
    <w:p w:rsidR="00B35DB0" w:rsidRPr="0016037A" w:rsidRDefault="00B35DB0" w:rsidP="00102FD5">
      <w:pPr>
        <w:numPr>
          <w:ilvl w:val="0"/>
          <w:numId w:val="6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СМИ (деятельность детского сада в последние годы практически не освещалась на телевидении, радио, в печатных средствах массовой информации),</w:t>
      </w:r>
    </w:p>
    <w:p w:rsidR="00B35DB0" w:rsidRPr="0016037A" w:rsidRDefault="00B35DB0" w:rsidP="00102FD5">
      <w:pPr>
        <w:numPr>
          <w:ilvl w:val="0"/>
          <w:numId w:val="6"/>
        </w:numPr>
        <w:spacing w:after="0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полиграфии (буклеты, календари, стенды и плакаты, отражающие жизнь детского сада не выпускались).</w:t>
      </w: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Перспективы развития.</w:t>
      </w: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образования.</w:t>
      </w: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sz w:val="28"/>
          <w:szCs w:val="28"/>
          <w:lang w:eastAsia="ru-RU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B35DB0" w:rsidRPr="0016037A" w:rsidRDefault="00B35DB0" w:rsidP="00102FD5">
      <w:pPr>
        <w:spacing w:after="187" w:line="318" w:lineRule="atLeas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037A">
        <w:rPr>
          <w:rFonts w:eastAsia="Times New Roman" w:cs="Times New Roman"/>
          <w:b/>
          <w:bCs/>
          <w:sz w:val="28"/>
          <w:szCs w:val="28"/>
          <w:lang w:eastAsia="ru-RU"/>
        </w:rPr>
        <w:t>Мероприятия по периодам реализации программы</w:t>
      </w:r>
    </w:p>
    <w:tbl>
      <w:tblPr>
        <w:tblW w:w="11293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9"/>
        <w:gridCol w:w="4174"/>
        <w:gridCol w:w="3200"/>
      </w:tblGrid>
      <w:tr w:rsidR="00B35DB0" w:rsidRPr="0016037A" w:rsidTr="00B35DB0">
        <w:tc>
          <w:tcPr>
            <w:tcW w:w="391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35DB0" w:rsidRPr="0016037A" w:rsidRDefault="00B35DB0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Первый этап (2020-2021 гг.)</w:t>
            </w:r>
          </w:p>
        </w:tc>
        <w:tc>
          <w:tcPr>
            <w:tcW w:w="417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35DB0" w:rsidRPr="0016037A" w:rsidRDefault="00B35DB0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Второй этап (2021-2022 гг.)</w:t>
            </w:r>
          </w:p>
        </w:tc>
        <w:tc>
          <w:tcPr>
            <w:tcW w:w="320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35DB0" w:rsidRPr="0016037A" w:rsidRDefault="00B35DB0" w:rsidP="00102FD5">
            <w:pPr>
              <w:spacing w:after="187" w:line="318" w:lineRule="atLeast"/>
              <w:ind w:left="426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Третий этап (2022 – 2023 гг.)</w:t>
            </w:r>
          </w:p>
        </w:tc>
      </w:tr>
      <w:tr w:rsidR="00B35DB0" w:rsidRPr="0016037A" w:rsidTr="00B35DB0">
        <w:tc>
          <w:tcPr>
            <w:tcW w:w="391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1. Создание системы условий, обеспечивающей всю полноту развития детской деятельности и личности ребенка, включающей ряд базовых 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lastRenderedPageBreak/>
              <w:t>компонентов, необходимых для полноценного физического, эстетического, познавательного, речевого и социального развития детей.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</w:r>
          </w:p>
          <w:p w:rsidR="00B35DB0" w:rsidRPr="0016037A" w:rsidRDefault="00B35DB0" w:rsidP="00102FD5">
            <w:pPr>
              <w:numPr>
                <w:ilvl w:val="0"/>
                <w:numId w:val="7"/>
              </w:numPr>
              <w:spacing w:after="0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анкетирование;</w:t>
            </w:r>
          </w:p>
          <w:p w:rsidR="00B35DB0" w:rsidRPr="0016037A" w:rsidRDefault="00B35DB0" w:rsidP="00102FD5">
            <w:pPr>
              <w:numPr>
                <w:ilvl w:val="0"/>
                <w:numId w:val="7"/>
              </w:numPr>
              <w:spacing w:after="0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выпуск рекламных буклетов и информационных листовок;</w:t>
            </w:r>
          </w:p>
          <w:p w:rsidR="00B35DB0" w:rsidRPr="0016037A" w:rsidRDefault="00B35DB0" w:rsidP="00102FD5">
            <w:pPr>
              <w:numPr>
                <w:ilvl w:val="0"/>
                <w:numId w:val="7"/>
              </w:numPr>
              <w:spacing w:after="0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организация дней открытых дверей;</w:t>
            </w:r>
          </w:p>
          <w:p w:rsidR="00B35DB0" w:rsidRPr="0016037A" w:rsidRDefault="00B35DB0" w:rsidP="00102FD5">
            <w:pPr>
              <w:numPr>
                <w:ilvl w:val="0"/>
                <w:numId w:val="7"/>
              </w:numPr>
              <w:spacing w:after="0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и информационно-просветительских мероприятий для родителей;</w:t>
            </w:r>
          </w:p>
          <w:p w:rsidR="00B35DB0" w:rsidRPr="0016037A" w:rsidRDefault="00B35DB0" w:rsidP="00102FD5">
            <w:pPr>
              <w:numPr>
                <w:ilvl w:val="0"/>
                <w:numId w:val="7"/>
              </w:numPr>
              <w:spacing w:after="0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трансляция передового опыта детского сада через СМИ, сеть Интернет.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lastRenderedPageBreak/>
              <w:t>1. Работы по обновлению предметно-пространственной среды и материально-технической базы детского сада за счет различных источников финансирования.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gram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Дифференцированная</w:t>
            </w:r>
            <w:proofErr w:type="gram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работы с семьями воспитанников и родителями, с детьми раннего и дошкольного возраста: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- по повышению педагогической и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валеологической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культуры молодых родителей;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- повышение престижа детского сада среди заинтересованного населения при помощи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деятельности.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3. Повышение престижа детского сада среди заинтересованного населения через налаживание связей со СМИ (публикации, репортажи), полиграфическими организациями (буклеты, листовки), сетью Интернет (совершенствование работы официального сайта организации), </w:t>
            </w:r>
            <w:proofErr w:type="spellStart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портфолизации</w:t>
            </w:r>
            <w:proofErr w:type="spellEnd"/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воспитанников и детского сада в целом.</w:t>
            </w:r>
          </w:p>
        </w:tc>
        <w:tc>
          <w:tcPr>
            <w:tcW w:w="320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lastRenderedPageBreak/>
              <w:t>1. Анализ эффективности внедрения ресурсосберегающих технологий.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2. Мониторинг </w:t>
            </w: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lastRenderedPageBreak/>
              <w:t>престижности дошкольной образовательной организации среди родителей с детьми раннего и дошкольного возраста.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3. Комплексная оценка эффективности реализации программы психолого-педагогической поддержки семьи и повышения компетенции родителей в вопросах развития и обучения, охраны и укрепления здоровья детей.</w:t>
            </w:r>
          </w:p>
          <w:p w:rsidR="00B35DB0" w:rsidRPr="0016037A" w:rsidRDefault="00B35DB0" w:rsidP="00102FD5">
            <w:pPr>
              <w:spacing w:after="187" w:line="318" w:lineRule="atLeast"/>
              <w:ind w:left="426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03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4. Поддерживание положительного имиджа детского сада, обеспечение возможности для транслирования передового педагогического опыта работников детского сада в области дошкольного образования.</w:t>
            </w:r>
          </w:p>
        </w:tc>
      </w:tr>
    </w:tbl>
    <w:p w:rsidR="009D268C" w:rsidRPr="00B35DB0" w:rsidRDefault="009D268C" w:rsidP="00102FD5">
      <w:pPr>
        <w:ind w:left="426" w:firstLine="0"/>
        <w:rPr>
          <w:sz w:val="24"/>
          <w:szCs w:val="24"/>
        </w:rPr>
      </w:pPr>
    </w:p>
    <w:sectPr w:rsidR="009D268C" w:rsidRPr="00B35DB0" w:rsidSect="00102FD5">
      <w:pgSz w:w="11906" w:h="16838"/>
      <w:pgMar w:top="1134" w:right="707" w:bottom="8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1pt;height:13.1pt;visibility:visible;mso-wrap-style:square" o:bullet="t">
        <v:imagedata r:id="rId1" o:title=""/>
      </v:shape>
    </w:pict>
  </w:numPicBullet>
  <w:abstractNum w:abstractNumId="0">
    <w:nsid w:val="18BE5CA1"/>
    <w:multiLevelType w:val="multilevel"/>
    <w:tmpl w:val="AB6C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340FB"/>
    <w:multiLevelType w:val="multilevel"/>
    <w:tmpl w:val="81F8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82365"/>
    <w:multiLevelType w:val="multilevel"/>
    <w:tmpl w:val="361A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12A20"/>
    <w:multiLevelType w:val="hybridMultilevel"/>
    <w:tmpl w:val="AB9CF2CC"/>
    <w:lvl w:ilvl="0" w:tplc="20C48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66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A44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46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ED1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C2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60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25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47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548740F"/>
    <w:multiLevelType w:val="multilevel"/>
    <w:tmpl w:val="6490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224F3"/>
    <w:multiLevelType w:val="multilevel"/>
    <w:tmpl w:val="5984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85C44"/>
    <w:multiLevelType w:val="multilevel"/>
    <w:tmpl w:val="E61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E0449"/>
    <w:multiLevelType w:val="multilevel"/>
    <w:tmpl w:val="2AFA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8445E"/>
    <w:rsid w:val="00080532"/>
    <w:rsid w:val="00081ADA"/>
    <w:rsid w:val="000B746B"/>
    <w:rsid w:val="000C555A"/>
    <w:rsid w:val="00102FD5"/>
    <w:rsid w:val="00123355"/>
    <w:rsid w:val="0016037A"/>
    <w:rsid w:val="00222A5C"/>
    <w:rsid w:val="002413BC"/>
    <w:rsid w:val="00283FD0"/>
    <w:rsid w:val="002E30D8"/>
    <w:rsid w:val="0035457A"/>
    <w:rsid w:val="003B1D8C"/>
    <w:rsid w:val="003C4073"/>
    <w:rsid w:val="004367FC"/>
    <w:rsid w:val="00454D20"/>
    <w:rsid w:val="00551B0C"/>
    <w:rsid w:val="0059405F"/>
    <w:rsid w:val="005E54C9"/>
    <w:rsid w:val="0063428B"/>
    <w:rsid w:val="006715FD"/>
    <w:rsid w:val="00683144"/>
    <w:rsid w:val="006F24C1"/>
    <w:rsid w:val="006F3679"/>
    <w:rsid w:val="0076737C"/>
    <w:rsid w:val="007D1023"/>
    <w:rsid w:val="007E6D33"/>
    <w:rsid w:val="0088445E"/>
    <w:rsid w:val="008C3226"/>
    <w:rsid w:val="008F33BD"/>
    <w:rsid w:val="00935A9E"/>
    <w:rsid w:val="00936115"/>
    <w:rsid w:val="009D268C"/>
    <w:rsid w:val="00AF653B"/>
    <w:rsid w:val="00B31405"/>
    <w:rsid w:val="00B35DB0"/>
    <w:rsid w:val="00B442A8"/>
    <w:rsid w:val="00BA5D4C"/>
    <w:rsid w:val="00BE3788"/>
    <w:rsid w:val="00CA3EAB"/>
    <w:rsid w:val="00CE0282"/>
    <w:rsid w:val="00D12F88"/>
    <w:rsid w:val="00DA2B1F"/>
    <w:rsid w:val="00DE4C9C"/>
    <w:rsid w:val="00ED65D3"/>
    <w:rsid w:val="00EE284F"/>
    <w:rsid w:val="00F023D0"/>
    <w:rsid w:val="00F7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E"/>
    <w:pPr>
      <w:spacing w:after="8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3B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13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4C9C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05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77CDE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table" w:styleId="a9">
    <w:name w:val="Table Grid"/>
    <w:basedOn w:val="a1"/>
    <w:uiPriority w:val="59"/>
    <w:rsid w:val="00B44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mailto:yardou10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C2F55-9246-4080-9922-05191791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4650</Words>
  <Characters>26509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2020-10-14T08:45:00Z</cp:lastPrinted>
  <dcterms:created xsi:type="dcterms:W3CDTF">2021-02-16T08:20:00Z</dcterms:created>
  <dcterms:modified xsi:type="dcterms:W3CDTF">2021-02-16T08:20:00Z</dcterms:modified>
</cp:coreProperties>
</file>